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70E79" w14:textId="2B85CE2D" w:rsidR="006E325D" w:rsidRDefault="006E325D" w:rsidP="00BF6D6F">
      <w:pPr>
        <w:spacing w:after="200" w:line="276" w:lineRule="auto"/>
        <w:jc w:val="center"/>
      </w:pPr>
      <w:r w:rsidRPr="00390EF9">
        <w:fldChar w:fldCharType="begin"/>
      </w:r>
      <w:r w:rsidRPr="00390EF9">
        <w:instrText xml:space="preserve"> INCLUDEPICTURE "https://lh3.googleusercontent.com/proxy/Rbj0730_b3tsFix4nuTi4OolWgG7PAjhj4M_6VGvNK328CHguUgY7JtyyyYTFfzicfLHNHrnSPe3kXwsq7-jPPEL6rC9lw" \* MERGEFORMATINET </w:instrText>
      </w:r>
      <w:r w:rsidRPr="00390EF9">
        <w:fldChar w:fldCharType="separate"/>
      </w:r>
      <w:r>
        <w:rPr>
          <w:noProof/>
        </w:rPr>
        <w:drawing>
          <wp:inline distT="0" distB="0" distL="0" distR="0" wp14:anchorId="662B67BC" wp14:editId="2A377B07">
            <wp:extent cx="1480857" cy="1406359"/>
            <wp:effectExtent l="0" t="0" r="5080" b="3810"/>
            <wp:docPr id="4" name="Resim 4" descr="https://www.sivas.edu.tr/media/uploads/images/users/ORFA/yuvarlak-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ivas.edu.tr/media/uploads/images/users/ORFA/yuvarlak-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2641" cy="1436544"/>
                    </a:xfrm>
                    <a:prstGeom prst="rect">
                      <a:avLst/>
                    </a:prstGeom>
                    <a:noFill/>
                    <a:ln>
                      <a:noFill/>
                    </a:ln>
                  </pic:spPr>
                </pic:pic>
              </a:graphicData>
            </a:graphic>
          </wp:inline>
        </w:drawing>
      </w:r>
      <w:r w:rsidRPr="00390EF9">
        <w:fldChar w:fldCharType="end"/>
      </w:r>
    </w:p>
    <w:p w14:paraId="1C53317E" w14:textId="77777777" w:rsidR="006E325D" w:rsidRPr="00390EF9" w:rsidRDefault="006E325D" w:rsidP="006E325D">
      <w:pPr>
        <w:jc w:val="center"/>
      </w:pPr>
    </w:p>
    <w:p w14:paraId="3E9E7A3A" w14:textId="77777777" w:rsidR="006E325D" w:rsidRPr="00952DD6" w:rsidRDefault="006E325D" w:rsidP="00337F8E">
      <w:pPr>
        <w:jc w:val="center"/>
        <w:rPr>
          <w:b/>
          <w:bCs/>
          <w:sz w:val="28"/>
          <w:szCs w:val="28"/>
        </w:rPr>
      </w:pPr>
      <w:r w:rsidRPr="00952DD6">
        <w:rPr>
          <w:b/>
          <w:bCs/>
          <w:sz w:val="28"/>
          <w:szCs w:val="28"/>
        </w:rPr>
        <w:t>T.C.</w:t>
      </w:r>
    </w:p>
    <w:p w14:paraId="60C3D989" w14:textId="77777777" w:rsidR="006E325D" w:rsidRPr="00952DD6" w:rsidRDefault="006E325D" w:rsidP="00337F8E">
      <w:pPr>
        <w:jc w:val="center"/>
        <w:rPr>
          <w:b/>
          <w:bCs/>
          <w:sz w:val="28"/>
          <w:szCs w:val="28"/>
        </w:rPr>
      </w:pPr>
      <w:r w:rsidRPr="00952DD6">
        <w:rPr>
          <w:b/>
          <w:bCs/>
          <w:sz w:val="28"/>
          <w:szCs w:val="28"/>
        </w:rPr>
        <w:t>SİVAS BİLİM VE TEKNOLOJİ ÜNİVERSİTESİ</w:t>
      </w:r>
    </w:p>
    <w:p w14:paraId="547D4E23" w14:textId="77777777" w:rsidR="006E325D" w:rsidRDefault="006E325D" w:rsidP="00337F8E"/>
    <w:p w14:paraId="289F6D8E" w14:textId="6E105A60" w:rsidR="003471B2" w:rsidRDefault="003471B2" w:rsidP="00337F8E">
      <w:r w:rsidRPr="00390EF9">
        <w:fldChar w:fldCharType="begin"/>
      </w:r>
      <w:r w:rsidRPr="00390EF9">
        <w:instrText xml:space="preserve"> INCLUDEPICTURE "https://lh3.googleusercontent.com/proxy/Rbj0730_b3tsFix4nuTi4OolWgG7PAjhj4M_6VGvNK328CHguUgY7JtyyyYTFfzicfLHNHrnSPe3kXwsq7-jPPEL6rC9lw" \* MERGEFORMATINET </w:instrText>
      </w:r>
      <w:r w:rsidRPr="00390EF9">
        <w:fldChar w:fldCharType="end"/>
      </w:r>
    </w:p>
    <w:p w14:paraId="5DEE3102" w14:textId="43F26BC5" w:rsidR="003471B2" w:rsidRDefault="003471B2" w:rsidP="00337F8E"/>
    <w:p w14:paraId="461D429A" w14:textId="6B90E635" w:rsidR="003471B2" w:rsidRDefault="003471B2" w:rsidP="00337F8E"/>
    <w:p w14:paraId="30DC7E69" w14:textId="15EA3F10" w:rsidR="003471B2" w:rsidRDefault="003471B2" w:rsidP="00337F8E"/>
    <w:p w14:paraId="56821623" w14:textId="579827F0" w:rsidR="003471B2" w:rsidRDefault="003471B2" w:rsidP="00337F8E"/>
    <w:p w14:paraId="0340F942" w14:textId="77777777" w:rsidR="003471B2" w:rsidRDefault="003471B2" w:rsidP="00337F8E"/>
    <w:p w14:paraId="15DAF6DE" w14:textId="77777777" w:rsidR="003471B2" w:rsidRDefault="003471B2" w:rsidP="00337F8E"/>
    <w:p w14:paraId="0C3D4DA9" w14:textId="29F3322D" w:rsidR="003471B2" w:rsidRDefault="003471B2" w:rsidP="003471B2">
      <w:pPr>
        <w:spacing w:line="360" w:lineRule="auto"/>
        <w:jc w:val="center"/>
        <w:rPr>
          <w:b/>
        </w:rPr>
      </w:pPr>
      <w:r w:rsidRPr="006C4378">
        <w:rPr>
          <w:b/>
        </w:rPr>
        <w:t>202</w:t>
      </w:r>
      <w:r w:rsidR="00F17198">
        <w:rPr>
          <w:b/>
        </w:rPr>
        <w:t>4</w:t>
      </w:r>
      <w:r w:rsidRPr="006C4378">
        <w:rPr>
          <w:b/>
        </w:rPr>
        <w:t xml:space="preserve"> YILI</w:t>
      </w:r>
    </w:p>
    <w:p w14:paraId="26D909EA" w14:textId="629B339F" w:rsidR="003471B2" w:rsidRPr="003471B2" w:rsidRDefault="00337F8E" w:rsidP="003471B2">
      <w:pPr>
        <w:spacing w:line="360" w:lineRule="auto"/>
        <w:jc w:val="center"/>
        <w:rPr>
          <w:b/>
        </w:rPr>
      </w:pPr>
      <w:r>
        <w:rPr>
          <w:b/>
        </w:rPr>
        <w:t>YABANCI DİLLER</w:t>
      </w:r>
      <w:r w:rsidR="003471B2">
        <w:rPr>
          <w:b/>
        </w:rPr>
        <w:t xml:space="preserve"> YÜKSEKOKULU</w:t>
      </w:r>
    </w:p>
    <w:p w14:paraId="6F5E0E5A" w14:textId="432DBA58" w:rsidR="003471B2" w:rsidRDefault="003471B2" w:rsidP="003471B2">
      <w:pPr>
        <w:pStyle w:val="Balk1"/>
        <w:spacing w:before="59"/>
        <w:ind w:right="63"/>
        <w:jc w:val="center"/>
        <w:rPr>
          <w:rFonts w:cs="Times New Roman"/>
        </w:rPr>
      </w:pPr>
      <w:r w:rsidRPr="006C4378">
        <w:rPr>
          <w:rFonts w:cs="Times New Roman"/>
        </w:rPr>
        <w:t>BİRİM İÇ DEĞERLENDİRME RAPORU</w:t>
      </w:r>
    </w:p>
    <w:p w14:paraId="4C529870" w14:textId="0261A884" w:rsidR="008F09A8" w:rsidRDefault="008F09A8" w:rsidP="00952DD6">
      <w:pPr>
        <w:jc w:val="center"/>
        <w:rPr>
          <w:b/>
          <w:bCs/>
          <w:sz w:val="28"/>
          <w:szCs w:val="28"/>
        </w:rPr>
      </w:pPr>
      <w:r w:rsidRPr="00952DD6">
        <w:rPr>
          <w:b/>
          <w:bCs/>
          <w:sz w:val="28"/>
          <w:szCs w:val="28"/>
        </w:rPr>
        <w:t>(BİDR)</w:t>
      </w:r>
    </w:p>
    <w:p w14:paraId="078368F8" w14:textId="77777777" w:rsidR="009C61C0" w:rsidRDefault="009C61C0" w:rsidP="00952DD6">
      <w:pPr>
        <w:jc w:val="center"/>
        <w:rPr>
          <w:b/>
          <w:bCs/>
          <w:sz w:val="28"/>
          <w:szCs w:val="28"/>
        </w:rPr>
      </w:pPr>
    </w:p>
    <w:p w14:paraId="6627D685" w14:textId="77777777" w:rsidR="009C61C0" w:rsidRDefault="009C61C0" w:rsidP="00952DD6">
      <w:pPr>
        <w:jc w:val="center"/>
        <w:rPr>
          <w:b/>
          <w:bCs/>
          <w:sz w:val="28"/>
          <w:szCs w:val="28"/>
        </w:rPr>
      </w:pPr>
    </w:p>
    <w:p w14:paraId="1C1E7C23" w14:textId="77777777" w:rsidR="009C61C0" w:rsidRDefault="009C61C0" w:rsidP="00952DD6">
      <w:pPr>
        <w:jc w:val="center"/>
        <w:rPr>
          <w:b/>
          <w:bCs/>
          <w:sz w:val="28"/>
          <w:szCs w:val="28"/>
        </w:rPr>
      </w:pPr>
    </w:p>
    <w:p w14:paraId="358D1DA0" w14:textId="77777777" w:rsidR="009C61C0" w:rsidRDefault="009C61C0" w:rsidP="00952DD6">
      <w:pPr>
        <w:jc w:val="center"/>
        <w:rPr>
          <w:b/>
          <w:bCs/>
          <w:sz w:val="28"/>
          <w:szCs w:val="28"/>
        </w:rPr>
      </w:pPr>
    </w:p>
    <w:p w14:paraId="4D0AB68A" w14:textId="77777777" w:rsidR="009C61C0" w:rsidRDefault="009C61C0" w:rsidP="00952DD6">
      <w:pPr>
        <w:jc w:val="center"/>
        <w:rPr>
          <w:b/>
          <w:bCs/>
          <w:sz w:val="28"/>
          <w:szCs w:val="28"/>
        </w:rPr>
      </w:pPr>
    </w:p>
    <w:p w14:paraId="1FFD6C76" w14:textId="77777777" w:rsidR="009C61C0" w:rsidRDefault="009C61C0" w:rsidP="00952DD6">
      <w:pPr>
        <w:jc w:val="center"/>
        <w:rPr>
          <w:b/>
          <w:bCs/>
          <w:sz w:val="28"/>
          <w:szCs w:val="28"/>
        </w:rPr>
      </w:pPr>
    </w:p>
    <w:p w14:paraId="46565A3F" w14:textId="77777777" w:rsidR="009C61C0" w:rsidRDefault="009C61C0" w:rsidP="00952DD6">
      <w:pPr>
        <w:jc w:val="center"/>
        <w:rPr>
          <w:b/>
          <w:bCs/>
          <w:sz w:val="28"/>
          <w:szCs w:val="28"/>
        </w:rPr>
      </w:pPr>
    </w:p>
    <w:p w14:paraId="631D0A7D" w14:textId="77777777" w:rsidR="009C61C0" w:rsidRDefault="009C61C0" w:rsidP="00952DD6">
      <w:pPr>
        <w:jc w:val="center"/>
        <w:rPr>
          <w:b/>
          <w:bCs/>
          <w:sz w:val="28"/>
          <w:szCs w:val="28"/>
        </w:rPr>
      </w:pPr>
    </w:p>
    <w:p w14:paraId="603DC881" w14:textId="77777777" w:rsidR="009C61C0" w:rsidRDefault="009C61C0" w:rsidP="00952DD6">
      <w:pPr>
        <w:jc w:val="center"/>
        <w:rPr>
          <w:b/>
          <w:bCs/>
          <w:sz w:val="28"/>
          <w:szCs w:val="28"/>
        </w:rPr>
      </w:pPr>
    </w:p>
    <w:p w14:paraId="23187A94" w14:textId="77777777" w:rsidR="009C61C0" w:rsidRDefault="009C61C0" w:rsidP="00952DD6">
      <w:pPr>
        <w:jc w:val="center"/>
        <w:rPr>
          <w:b/>
          <w:bCs/>
          <w:sz w:val="28"/>
          <w:szCs w:val="28"/>
        </w:rPr>
      </w:pPr>
    </w:p>
    <w:p w14:paraId="4FF223D3" w14:textId="77777777" w:rsidR="009C61C0" w:rsidRDefault="009C61C0" w:rsidP="00952DD6">
      <w:pPr>
        <w:jc w:val="center"/>
        <w:rPr>
          <w:b/>
          <w:bCs/>
          <w:sz w:val="28"/>
          <w:szCs w:val="28"/>
        </w:rPr>
      </w:pPr>
    </w:p>
    <w:p w14:paraId="3C112F2B" w14:textId="77777777" w:rsidR="009C61C0" w:rsidRDefault="009C61C0" w:rsidP="00952DD6">
      <w:pPr>
        <w:jc w:val="center"/>
        <w:rPr>
          <w:b/>
          <w:bCs/>
          <w:sz w:val="28"/>
          <w:szCs w:val="28"/>
        </w:rPr>
      </w:pPr>
    </w:p>
    <w:p w14:paraId="3673FD8F" w14:textId="77777777" w:rsidR="009C61C0" w:rsidRDefault="009C61C0" w:rsidP="00952DD6">
      <w:pPr>
        <w:jc w:val="center"/>
        <w:rPr>
          <w:b/>
          <w:bCs/>
          <w:sz w:val="28"/>
          <w:szCs w:val="28"/>
        </w:rPr>
      </w:pPr>
    </w:p>
    <w:p w14:paraId="33A47FD0" w14:textId="77777777" w:rsidR="009C61C0" w:rsidRDefault="009C61C0" w:rsidP="00952DD6">
      <w:pPr>
        <w:jc w:val="center"/>
        <w:rPr>
          <w:b/>
          <w:bCs/>
          <w:sz w:val="28"/>
          <w:szCs w:val="28"/>
        </w:rPr>
      </w:pPr>
    </w:p>
    <w:p w14:paraId="419A8AE7" w14:textId="77777777" w:rsidR="009C61C0" w:rsidRDefault="009C61C0" w:rsidP="00952DD6">
      <w:pPr>
        <w:jc w:val="center"/>
        <w:rPr>
          <w:b/>
          <w:bCs/>
          <w:sz w:val="28"/>
          <w:szCs w:val="28"/>
        </w:rPr>
      </w:pPr>
    </w:p>
    <w:p w14:paraId="145F1AC7" w14:textId="77777777" w:rsidR="009C61C0" w:rsidRDefault="009C61C0" w:rsidP="00952DD6">
      <w:pPr>
        <w:jc w:val="center"/>
        <w:rPr>
          <w:b/>
          <w:bCs/>
          <w:sz w:val="28"/>
          <w:szCs w:val="28"/>
        </w:rPr>
      </w:pPr>
    </w:p>
    <w:p w14:paraId="63BF57AB" w14:textId="77777777" w:rsidR="009C61C0" w:rsidRDefault="009C61C0" w:rsidP="00952DD6">
      <w:pPr>
        <w:jc w:val="center"/>
        <w:rPr>
          <w:b/>
          <w:bCs/>
          <w:sz w:val="28"/>
          <w:szCs w:val="28"/>
        </w:rPr>
      </w:pPr>
    </w:p>
    <w:p w14:paraId="2E77D1EF" w14:textId="77777777" w:rsidR="009C61C0" w:rsidRDefault="009C61C0" w:rsidP="00952DD6">
      <w:pPr>
        <w:jc w:val="center"/>
        <w:rPr>
          <w:b/>
          <w:bCs/>
          <w:sz w:val="28"/>
          <w:szCs w:val="28"/>
        </w:rPr>
      </w:pPr>
    </w:p>
    <w:p w14:paraId="127F0851" w14:textId="77777777" w:rsidR="009C61C0" w:rsidRDefault="009C61C0" w:rsidP="00952DD6">
      <w:pPr>
        <w:jc w:val="center"/>
        <w:rPr>
          <w:b/>
          <w:bCs/>
          <w:sz w:val="28"/>
          <w:szCs w:val="28"/>
        </w:rPr>
      </w:pPr>
    </w:p>
    <w:p w14:paraId="6A61ECCB" w14:textId="77777777" w:rsidR="009C61C0" w:rsidRDefault="009C61C0" w:rsidP="00952DD6">
      <w:pPr>
        <w:jc w:val="center"/>
        <w:rPr>
          <w:b/>
          <w:bCs/>
          <w:sz w:val="28"/>
          <w:szCs w:val="28"/>
        </w:rPr>
      </w:pPr>
    </w:p>
    <w:p w14:paraId="5025BBE6" w14:textId="77777777" w:rsidR="009C61C0" w:rsidRPr="00952DD6" w:rsidRDefault="009C61C0" w:rsidP="00952DD6">
      <w:pPr>
        <w:jc w:val="center"/>
        <w:rPr>
          <w:rFonts w:ascii="Calibri" w:hAnsi="Calibri" w:cs="Calibri"/>
          <w:b/>
          <w:bCs/>
          <w:color w:val="64AEB0"/>
          <w:spacing w:val="-2"/>
          <w:sz w:val="28"/>
          <w:szCs w:val="28"/>
        </w:rPr>
      </w:pPr>
    </w:p>
    <w:p w14:paraId="06598351" w14:textId="77777777" w:rsidR="003471B2" w:rsidRPr="00952DD6" w:rsidRDefault="003471B2" w:rsidP="00952DD6"/>
    <w:p w14:paraId="330F6E34" w14:textId="77777777" w:rsidR="003471B2" w:rsidRDefault="003471B2" w:rsidP="00952DD6"/>
    <w:p w14:paraId="72038812" w14:textId="7E12D052" w:rsidR="003471B2" w:rsidRDefault="00952DD6" w:rsidP="00952DD6">
      <w:pPr>
        <w:pStyle w:val="Balk1"/>
      </w:pPr>
      <w:r>
        <w:lastRenderedPageBreak/>
        <w:t>ÖZET</w:t>
      </w:r>
    </w:p>
    <w:p w14:paraId="0C8809D0" w14:textId="77777777" w:rsidR="003471B2" w:rsidRDefault="003471B2" w:rsidP="00952DD6"/>
    <w:p w14:paraId="4A1864B8" w14:textId="77777777" w:rsidR="00405624" w:rsidRDefault="00952DD6" w:rsidP="00952DD6">
      <w:r>
        <w:t>Sivas Bilim ve Teknoloji Üniversitesi Yabancı Diller Yüksekokulu'na ait olan bu birim içi değerlendirme raporu ile ölçütler bağlamında yüksekokulun son bir yıl içerisinde gerçekleştirmiş olduğu faaliyetlerin, kanıtlarıyla beraber sunulması amaçlanmıştır. Bu bağlamda; “Liderlik, Yönetişim ve Kalite, Eğitim ve Öğretim, Araştırma ve Geliştirme, Toplumsal Katkı” başlıkları altında rapor hazırlanmış ve sistematik bir şekilde sunulan kanıtlarla veriler desteklenmiştir.</w:t>
      </w:r>
    </w:p>
    <w:p w14:paraId="46962BB1" w14:textId="77777777" w:rsidR="00405624" w:rsidRDefault="00405624" w:rsidP="00952DD6"/>
    <w:p w14:paraId="01E884AF" w14:textId="77777777" w:rsidR="00405624" w:rsidRDefault="00405624" w:rsidP="00405624">
      <w:pPr>
        <w:pStyle w:val="Balk1"/>
      </w:pPr>
      <w:r>
        <w:t>BİRİM HAKKINDA BİLGİLER</w:t>
      </w:r>
    </w:p>
    <w:p w14:paraId="40233DAB" w14:textId="77777777" w:rsidR="00405624" w:rsidRDefault="00405624" w:rsidP="00405624"/>
    <w:p w14:paraId="218CF663" w14:textId="60ADEBE7" w:rsidR="002570EC" w:rsidRDefault="002570EC" w:rsidP="002570EC">
      <w:pPr>
        <w:pStyle w:val="Balk2"/>
        <w:numPr>
          <w:ilvl w:val="0"/>
          <w:numId w:val="9"/>
        </w:numPr>
      </w:pPr>
      <w:r>
        <w:t xml:space="preserve">İletişim Bilgileri </w:t>
      </w:r>
    </w:p>
    <w:p w14:paraId="7DD6AAAF" w14:textId="77777777" w:rsidR="002570EC" w:rsidRDefault="002570EC" w:rsidP="00405624"/>
    <w:p w14:paraId="35FA7347" w14:textId="3EDE1C1A" w:rsidR="002570EC" w:rsidRDefault="002570EC" w:rsidP="002570EC">
      <w:r>
        <w:t xml:space="preserve">Adres: Sivas Bilim ve Teknoloji Üniversitesi, Gültepe Mahallesi Mecnun Otyakmaz Caddesi No:1 Merkez/Sivas P.K:58000 </w:t>
      </w:r>
    </w:p>
    <w:p w14:paraId="297A0B77" w14:textId="75552E8F" w:rsidR="002570EC" w:rsidRDefault="002570EC" w:rsidP="002570EC">
      <w:r>
        <w:t xml:space="preserve">E-Posta: </w:t>
      </w:r>
      <w:hyperlink r:id="rId9" w:history="1">
        <w:r w:rsidRPr="00FB5FF5">
          <w:rPr>
            <w:rStyle w:val="Kpr"/>
          </w:rPr>
          <w:t>yabancidiller@sivas.edu.tr</w:t>
        </w:r>
      </w:hyperlink>
      <w:r>
        <w:t xml:space="preserve"> </w:t>
      </w:r>
    </w:p>
    <w:p w14:paraId="6A520450" w14:textId="77777777" w:rsidR="002570EC" w:rsidRDefault="002570EC" w:rsidP="002570EC">
      <w:proofErr w:type="gramStart"/>
      <w:r>
        <w:t>Telefon :</w:t>
      </w:r>
      <w:proofErr w:type="gramEnd"/>
      <w:r>
        <w:t xml:space="preserve"> </w:t>
      </w:r>
      <w:r w:rsidRPr="002570EC">
        <w:t>(+90 346) 217 0471-217 0472</w:t>
      </w:r>
      <w:r>
        <w:t xml:space="preserve"> </w:t>
      </w:r>
    </w:p>
    <w:p w14:paraId="604443A6" w14:textId="77777777" w:rsidR="002570EC" w:rsidRDefault="002570EC" w:rsidP="002570EC">
      <w:proofErr w:type="spellStart"/>
      <w:proofErr w:type="gramStart"/>
      <w:r>
        <w:t>Fax</w:t>
      </w:r>
      <w:proofErr w:type="spellEnd"/>
      <w:r>
        <w:t xml:space="preserve"> :</w:t>
      </w:r>
      <w:proofErr w:type="gramEnd"/>
      <w:r>
        <w:t xml:space="preserve"> </w:t>
      </w:r>
      <w:r w:rsidRPr="002570EC">
        <w:t>(+90 346) 219 16 78</w:t>
      </w:r>
      <w:r>
        <w:t xml:space="preserve"> </w:t>
      </w:r>
    </w:p>
    <w:p w14:paraId="0C308FCD" w14:textId="77777777" w:rsidR="009C4566" w:rsidRDefault="009C4566" w:rsidP="002570EC">
      <w:r>
        <w:t>Öğr. Gör. Ekrem ERÖZ</w:t>
      </w:r>
      <w:r w:rsidR="002570EC">
        <w:t xml:space="preserve"> (Yüksekokul Müdür</w:t>
      </w:r>
      <w:r>
        <w:t>ü</w:t>
      </w:r>
      <w:r w:rsidR="002570EC">
        <w:t xml:space="preserve">) </w:t>
      </w:r>
    </w:p>
    <w:p w14:paraId="08EE1D8E" w14:textId="77777777" w:rsidR="009C4566" w:rsidRDefault="002570EC" w:rsidP="002570EC">
      <w:proofErr w:type="gramStart"/>
      <w:r>
        <w:t>Telefon :</w:t>
      </w:r>
      <w:proofErr w:type="gramEnd"/>
      <w:r>
        <w:t xml:space="preserve"> </w:t>
      </w:r>
      <w:r w:rsidR="009C4566" w:rsidRPr="009C4566">
        <w:t xml:space="preserve">0346 217 0475 </w:t>
      </w:r>
      <w:r>
        <w:t xml:space="preserve"> </w:t>
      </w:r>
    </w:p>
    <w:p w14:paraId="2E5B5C27" w14:textId="77777777" w:rsidR="006B0ECA" w:rsidRDefault="002570EC" w:rsidP="002570EC">
      <w:r>
        <w:t>E-</w:t>
      </w:r>
      <w:proofErr w:type="gramStart"/>
      <w:r>
        <w:t>Posta :</w:t>
      </w:r>
      <w:proofErr w:type="gramEnd"/>
      <w:r>
        <w:t xml:space="preserve"> </w:t>
      </w:r>
      <w:hyperlink r:id="rId10" w:history="1">
        <w:r w:rsidR="009C4566" w:rsidRPr="00FB5FF5">
          <w:rPr>
            <w:rStyle w:val="Kpr"/>
          </w:rPr>
          <w:t>ekrem.eroz@sivas.edu.tr</w:t>
        </w:r>
      </w:hyperlink>
      <w:r w:rsidR="009C4566">
        <w:t xml:space="preserve"> </w:t>
      </w:r>
    </w:p>
    <w:p w14:paraId="33A047C3" w14:textId="77777777" w:rsidR="006B0ECA" w:rsidRDefault="006B0ECA" w:rsidP="002570EC"/>
    <w:p w14:paraId="3790086E" w14:textId="1FC5B756" w:rsidR="006B0ECA" w:rsidRDefault="006B0ECA" w:rsidP="006B0ECA">
      <w:pPr>
        <w:pStyle w:val="Balk2"/>
        <w:numPr>
          <w:ilvl w:val="0"/>
          <w:numId w:val="9"/>
        </w:numPr>
      </w:pPr>
      <w:r>
        <w:t>Hakkımızda</w:t>
      </w:r>
    </w:p>
    <w:p w14:paraId="3A45179D" w14:textId="77777777" w:rsidR="006B0ECA" w:rsidRDefault="006B0ECA" w:rsidP="002570EC"/>
    <w:p w14:paraId="4718DEB5" w14:textId="77777777" w:rsidR="006B0ECA" w:rsidRDefault="006B0ECA" w:rsidP="006B0ECA">
      <w:r>
        <w:t>Yabancı Diller Yüksekokulu olarak, yenilikçi öğretim metotlarını kullanarak hazırlanan eğitim programlarımız ile öğrencilerimizin yüksek kaliteli bir yabancı dil eğitimi almalarını sağlamaya çalışıyoruz. Güncel öğretim metot ve yaklaşımlarını takip edebilmek amacıyla eğitim programlarımızın düzenli olarak bilimsel gelişmeler doğrultusunda güncellenmesi çaba ve gayreti içerisindeyiz. Öğrencilerimizi uzmanlaşacakları alanlarda kendilerinden beklenen ulusal ve uluslararası standartlarda yabancı dil becerileri ile donatarak onların akademik ve profesyonel iş yaşamlarında seçkin bireyler olmalarını sağlamaya çalışmak öncelikli hedeflerimiz arasında yer alıyor.</w:t>
      </w:r>
    </w:p>
    <w:p w14:paraId="2024B0AE" w14:textId="77777777" w:rsidR="006B0ECA" w:rsidRDefault="006B0ECA" w:rsidP="006B0ECA"/>
    <w:p w14:paraId="3A9ABE68" w14:textId="77777777" w:rsidR="006B0ECA" w:rsidRDefault="006B0ECA" w:rsidP="006B0ECA">
      <w:r>
        <w:t>Yabancı Dil Programlarımızda temel aldığımız öğrenen merkezli bir öğretim yaklaşımı ile öğrencilerimizin bilgilerini yaşamın her alanında etkili bir şekilde kullanabilmeleri için onları akademik becerilerle donatarak temel, ileri ve akademik seviyede okuma, yazma, dinleme ve konuşma dil becerileri kazandırmanın yanı sıra öğrenmeyi öğrenme, analitik ve eleştirel düşünme, sorgulama ve çözüm üretme gibi bilişsel becerilerinin gelişimine de katkıda bulunmaya çalışıyoruz.</w:t>
      </w:r>
    </w:p>
    <w:p w14:paraId="5D87624A" w14:textId="77777777" w:rsidR="006B0ECA" w:rsidRDefault="006B0ECA" w:rsidP="006B0ECA"/>
    <w:p w14:paraId="360FD29B" w14:textId="097E377B" w:rsidR="00335C36" w:rsidRDefault="006B0ECA" w:rsidP="006B0ECA">
      <w:r>
        <w:t xml:space="preserve">Yabancı Diller Bölümümüzün tüm birimlerinde yürütülen yabancı dil öğretim programlarını, öğretim araç/gereçlerini, öğrenme yöntemlerini üniversitemizin genel vizyonuna, çağdaş ulusal ve uluslararası niteliklere uygun biçimde yapılandırarak, öğrencileri gerek eğitimlerinde gerek yaşamın farklı alanlarında aldıkları yabancı dil eğitiminden azami yarar sağlayacakları biçimde yetiştirerek, nitelikleri ile ayırt edilen bir yabancı dil eğitimi sunmaya çalışıyoruz. Bu noktada, programımızda sunduğumuz </w:t>
      </w:r>
      <w:r w:rsidR="00F17198">
        <w:t>metotların</w:t>
      </w:r>
      <w:r>
        <w:t xml:space="preserve"> yanı sıra, bireysel öğrenme yöntemlerini de benimsetecek motivasyonu ve sorumluluğu kazandırarak öğrenen merkezli, etkileşimli öğretme-öğrenme süreçlerini yenilikçi ve yaratıcı yaklaşımlarla, iş birliğine dayalı, iletişim odaklı, kendi öğrenmesinin farkında ve bireysel öğrenme yollarını seçebilen, yaşam boyu öğrenmeyi benimseyen bireyler olmalarını sağlamaya çalışıyoruz. Öğrencilerimizin yüz yüze olduğu kadar, çevrimiçi uygulamalarla da bilgiye, öğretime ve öğrenme kaynaklarına ulaşmalarını sağlayacak olanakları yaratarak; dijital çağın ve teknolojik gelişmelerin </w:t>
      </w:r>
      <w:r>
        <w:lastRenderedPageBreak/>
        <w:t>gerekliliklerini yabancı dil eğitiminde uygulayarak, yurt-içi ve yurt-dışı bağlantılarla güncel dil öğretim kaynaklarını ve uygulamalarını izleyerek, kuramsal ve uygulamalı bilimsel gelişmeleri takip ederek nitelikli bir dil eğitimi sağlamak hedefindeki çalışmalarımızı sürdürüyoruz.</w:t>
      </w:r>
    </w:p>
    <w:p w14:paraId="20DDC681" w14:textId="77777777" w:rsidR="00335C36" w:rsidRDefault="00335C36" w:rsidP="006B0ECA"/>
    <w:p w14:paraId="6C90F44A" w14:textId="2CE7AC13" w:rsidR="00335C36" w:rsidRDefault="00335C36" w:rsidP="00335C36">
      <w:pPr>
        <w:pStyle w:val="Balk2"/>
        <w:numPr>
          <w:ilvl w:val="0"/>
          <w:numId w:val="9"/>
        </w:numPr>
      </w:pPr>
      <w:r>
        <w:t xml:space="preserve">Misyonu, Vizyonu, Değerleri ve Hedefleri </w:t>
      </w:r>
    </w:p>
    <w:p w14:paraId="628193D5" w14:textId="77777777" w:rsidR="00335C36" w:rsidRPr="00335C36" w:rsidRDefault="00335C36" w:rsidP="00335C36"/>
    <w:p w14:paraId="1541EF5F" w14:textId="77777777" w:rsidR="00850967" w:rsidRPr="00850967" w:rsidRDefault="00335C36" w:rsidP="00335C36">
      <w:pPr>
        <w:rPr>
          <w:b/>
          <w:bCs/>
        </w:rPr>
      </w:pPr>
      <w:r w:rsidRPr="00850967">
        <w:rPr>
          <w:b/>
          <w:bCs/>
        </w:rPr>
        <w:t xml:space="preserve">Misyonumuz </w:t>
      </w:r>
    </w:p>
    <w:p w14:paraId="23DB0801" w14:textId="77777777" w:rsidR="00850967" w:rsidRDefault="00850967" w:rsidP="00335C36"/>
    <w:p w14:paraId="15ECD5FF" w14:textId="443BA6E9" w:rsidR="00850967" w:rsidRDefault="00850967" w:rsidP="00335C36">
      <w:r w:rsidRPr="00850967">
        <w:t>Sivas Bilim ve Teknoloji Üniversitesi Yabancı Diller Yüksekokulu’nun misyonu gelecekte ülkemizde söz sahibi olacak öğrencilerimize dil becerilerini kazandırmak, öğrencilerimizi hem ulusal hem de uluslararası düzeyde rekabet gücüne sahip bireyler olarak yetiştirmek ve her dil becerisini istenen seviyede kullanabilen öğrenciler yetiştirmeyi sağlamaktır.</w:t>
      </w:r>
    </w:p>
    <w:p w14:paraId="088A9582" w14:textId="77777777" w:rsidR="00850967" w:rsidRDefault="00850967" w:rsidP="00335C36"/>
    <w:p w14:paraId="6C45E084" w14:textId="77777777" w:rsidR="00850967" w:rsidRPr="00850967" w:rsidRDefault="00335C36" w:rsidP="00335C36">
      <w:pPr>
        <w:rPr>
          <w:b/>
          <w:bCs/>
        </w:rPr>
      </w:pPr>
      <w:r w:rsidRPr="00850967">
        <w:rPr>
          <w:b/>
          <w:bCs/>
        </w:rPr>
        <w:t xml:space="preserve">Vizyonumuz </w:t>
      </w:r>
    </w:p>
    <w:p w14:paraId="0D13766B" w14:textId="77777777" w:rsidR="00850967" w:rsidRDefault="00850967" w:rsidP="00335C36"/>
    <w:p w14:paraId="44F51C5F" w14:textId="375B3E8D" w:rsidR="00850967" w:rsidRDefault="00850967" w:rsidP="00335C36">
      <w:r w:rsidRPr="00850967">
        <w:t>Sivas Bilim ve Teknoloji Üniversitesi Yabancı Diller Yüksekokulu’nun vizyonu Atatürk ilkeleri ışığında çağdaş, yaratıcı, özgün, yenilikçi, girişimci, bilimsel donanımlara ve niteliklere sahip öğrenciler yetiştirmektir. Üniversitemiz yüksekokulu olarak benimsediğimiz diğer bir önemli vizyon ise uluslararası standartlarda dil eğitimi vermek ve öğrencilerimizin özellikle bilim ve teknoloji ve savunma alanlarında edindikleri dil becerilerini aktif olarak kullanmalarına katkıda bulunmaktır.  Bu sayede öğrencilerimizin ufukları gelişecek, öğrencilerimiz uluslararası ilişkiler kurabilecek, alanlarıyla ilgili gelişmeleri yakından takip edecek ve kaliteyi arttıracaklardır.</w:t>
      </w:r>
    </w:p>
    <w:p w14:paraId="609A256C" w14:textId="77777777" w:rsidR="00850967" w:rsidRDefault="00850967" w:rsidP="00335C36"/>
    <w:p w14:paraId="160AA063" w14:textId="77777777" w:rsidR="00850967" w:rsidRPr="00CD7AB8" w:rsidRDefault="00335C36" w:rsidP="00335C36">
      <w:pPr>
        <w:rPr>
          <w:b/>
          <w:bCs/>
        </w:rPr>
      </w:pPr>
      <w:r w:rsidRPr="00CD7AB8">
        <w:rPr>
          <w:b/>
          <w:bCs/>
        </w:rPr>
        <w:t xml:space="preserve">Değerlerimiz </w:t>
      </w:r>
    </w:p>
    <w:p w14:paraId="102E6E43" w14:textId="77777777" w:rsidR="00850967" w:rsidRPr="00CD7AB8" w:rsidRDefault="00850967" w:rsidP="00335C36"/>
    <w:p w14:paraId="4B67CFB9" w14:textId="77777777" w:rsidR="00850967" w:rsidRPr="00CD7AB8" w:rsidRDefault="00335C36" w:rsidP="00850967">
      <w:pPr>
        <w:pStyle w:val="ListeParagraf"/>
        <w:numPr>
          <w:ilvl w:val="0"/>
          <w:numId w:val="11"/>
        </w:numPr>
        <w:rPr>
          <w:rFonts w:ascii="Times New Roman" w:hAnsi="Times New Roman" w:cs="Times New Roman"/>
          <w:sz w:val="24"/>
          <w:szCs w:val="24"/>
        </w:rPr>
      </w:pPr>
      <w:r w:rsidRPr="00CD7AB8">
        <w:rPr>
          <w:rFonts w:ascii="Times New Roman" w:hAnsi="Times New Roman" w:cs="Times New Roman"/>
          <w:sz w:val="24"/>
          <w:szCs w:val="24"/>
        </w:rPr>
        <w:t xml:space="preserve">Bilimsellik </w:t>
      </w:r>
    </w:p>
    <w:p w14:paraId="4D7E0D56" w14:textId="77777777" w:rsidR="00850967" w:rsidRPr="00CD7AB8" w:rsidRDefault="00335C36" w:rsidP="00850967">
      <w:pPr>
        <w:pStyle w:val="ListeParagraf"/>
        <w:numPr>
          <w:ilvl w:val="0"/>
          <w:numId w:val="11"/>
        </w:numPr>
        <w:rPr>
          <w:rFonts w:ascii="Times New Roman" w:hAnsi="Times New Roman" w:cs="Times New Roman"/>
          <w:sz w:val="24"/>
          <w:szCs w:val="24"/>
        </w:rPr>
      </w:pPr>
      <w:r w:rsidRPr="00CD7AB8">
        <w:rPr>
          <w:rFonts w:ascii="Times New Roman" w:hAnsi="Times New Roman" w:cs="Times New Roman"/>
          <w:sz w:val="24"/>
          <w:szCs w:val="24"/>
        </w:rPr>
        <w:t xml:space="preserve">Özgürlük </w:t>
      </w:r>
    </w:p>
    <w:p w14:paraId="7F23B2DB" w14:textId="77777777" w:rsidR="00850967" w:rsidRPr="00CD7AB8" w:rsidRDefault="00335C36" w:rsidP="00850967">
      <w:pPr>
        <w:pStyle w:val="ListeParagraf"/>
        <w:numPr>
          <w:ilvl w:val="0"/>
          <w:numId w:val="11"/>
        </w:numPr>
        <w:rPr>
          <w:rFonts w:ascii="Times New Roman" w:hAnsi="Times New Roman" w:cs="Times New Roman"/>
          <w:sz w:val="24"/>
          <w:szCs w:val="24"/>
        </w:rPr>
      </w:pPr>
      <w:r w:rsidRPr="00CD7AB8">
        <w:rPr>
          <w:rFonts w:ascii="Times New Roman" w:hAnsi="Times New Roman" w:cs="Times New Roman"/>
          <w:sz w:val="24"/>
          <w:szCs w:val="24"/>
        </w:rPr>
        <w:t xml:space="preserve">Adalet </w:t>
      </w:r>
    </w:p>
    <w:p w14:paraId="76562F8F" w14:textId="77777777" w:rsidR="00850967" w:rsidRPr="00CD7AB8" w:rsidRDefault="00335C36" w:rsidP="00850967">
      <w:pPr>
        <w:pStyle w:val="ListeParagraf"/>
        <w:numPr>
          <w:ilvl w:val="0"/>
          <w:numId w:val="11"/>
        </w:numPr>
        <w:rPr>
          <w:rFonts w:ascii="Times New Roman" w:hAnsi="Times New Roman" w:cs="Times New Roman"/>
          <w:sz w:val="24"/>
          <w:szCs w:val="24"/>
        </w:rPr>
      </w:pPr>
      <w:r w:rsidRPr="00CD7AB8">
        <w:rPr>
          <w:rFonts w:ascii="Times New Roman" w:hAnsi="Times New Roman" w:cs="Times New Roman"/>
          <w:sz w:val="24"/>
          <w:szCs w:val="24"/>
        </w:rPr>
        <w:t xml:space="preserve">Yenilikçilik ve Yaratıcılık </w:t>
      </w:r>
    </w:p>
    <w:p w14:paraId="5CB9ACB8" w14:textId="77777777" w:rsidR="00850967" w:rsidRPr="00CD7AB8" w:rsidRDefault="00335C36" w:rsidP="00850967">
      <w:pPr>
        <w:pStyle w:val="ListeParagraf"/>
        <w:numPr>
          <w:ilvl w:val="0"/>
          <w:numId w:val="11"/>
        </w:numPr>
        <w:rPr>
          <w:rFonts w:ascii="Times New Roman" w:hAnsi="Times New Roman" w:cs="Times New Roman"/>
          <w:sz w:val="24"/>
          <w:szCs w:val="24"/>
        </w:rPr>
      </w:pPr>
      <w:r w:rsidRPr="00CD7AB8">
        <w:rPr>
          <w:rFonts w:ascii="Times New Roman" w:hAnsi="Times New Roman" w:cs="Times New Roman"/>
          <w:sz w:val="24"/>
          <w:szCs w:val="24"/>
        </w:rPr>
        <w:t xml:space="preserve">Şeffaflık ve Hesap Verebilirlik </w:t>
      </w:r>
    </w:p>
    <w:p w14:paraId="3A9CE859" w14:textId="77777777" w:rsidR="00850967" w:rsidRPr="00CD7AB8" w:rsidRDefault="00335C36" w:rsidP="00850967">
      <w:pPr>
        <w:pStyle w:val="ListeParagraf"/>
        <w:numPr>
          <w:ilvl w:val="0"/>
          <w:numId w:val="11"/>
        </w:numPr>
        <w:rPr>
          <w:rFonts w:ascii="Times New Roman" w:hAnsi="Times New Roman" w:cs="Times New Roman"/>
          <w:sz w:val="24"/>
          <w:szCs w:val="24"/>
        </w:rPr>
      </w:pPr>
      <w:r w:rsidRPr="00CD7AB8">
        <w:rPr>
          <w:rFonts w:ascii="Times New Roman" w:hAnsi="Times New Roman" w:cs="Times New Roman"/>
          <w:sz w:val="24"/>
          <w:szCs w:val="24"/>
        </w:rPr>
        <w:t xml:space="preserve">Yönetişim </w:t>
      </w:r>
    </w:p>
    <w:p w14:paraId="3599F7A1" w14:textId="77777777" w:rsidR="00850967" w:rsidRPr="00CD7AB8" w:rsidRDefault="00335C36" w:rsidP="00850967">
      <w:pPr>
        <w:pStyle w:val="ListeParagraf"/>
        <w:numPr>
          <w:ilvl w:val="0"/>
          <w:numId w:val="11"/>
        </w:numPr>
        <w:rPr>
          <w:rFonts w:ascii="Times New Roman" w:hAnsi="Times New Roman" w:cs="Times New Roman"/>
          <w:sz w:val="24"/>
          <w:szCs w:val="24"/>
        </w:rPr>
      </w:pPr>
      <w:r w:rsidRPr="00CD7AB8">
        <w:rPr>
          <w:rFonts w:ascii="Times New Roman" w:hAnsi="Times New Roman" w:cs="Times New Roman"/>
          <w:sz w:val="24"/>
          <w:szCs w:val="24"/>
        </w:rPr>
        <w:t xml:space="preserve">Liyakat ve Ehliyet </w:t>
      </w:r>
    </w:p>
    <w:p w14:paraId="1F448DD6" w14:textId="77777777" w:rsidR="00850967" w:rsidRPr="00CD7AB8" w:rsidRDefault="00335C36" w:rsidP="00850967">
      <w:pPr>
        <w:pStyle w:val="ListeParagraf"/>
        <w:numPr>
          <w:ilvl w:val="0"/>
          <w:numId w:val="11"/>
        </w:numPr>
        <w:rPr>
          <w:rFonts w:ascii="Times New Roman" w:hAnsi="Times New Roman" w:cs="Times New Roman"/>
          <w:sz w:val="24"/>
          <w:szCs w:val="24"/>
        </w:rPr>
      </w:pPr>
      <w:r w:rsidRPr="00CD7AB8">
        <w:rPr>
          <w:rFonts w:ascii="Times New Roman" w:hAnsi="Times New Roman" w:cs="Times New Roman"/>
          <w:sz w:val="24"/>
          <w:szCs w:val="24"/>
        </w:rPr>
        <w:t xml:space="preserve">Bireysel, Toplumsal ve Evrensel Değerlere Saygı </w:t>
      </w:r>
    </w:p>
    <w:p w14:paraId="09438ECC" w14:textId="74CAF9BA" w:rsidR="00850967" w:rsidRPr="00CD7AB8" w:rsidRDefault="00850967" w:rsidP="00850967">
      <w:pPr>
        <w:pStyle w:val="ListeParagraf"/>
        <w:numPr>
          <w:ilvl w:val="0"/>
          <w:numId w:val="11"/>
        </w:numPr>
        <w:rPr>
          <w:rFonts w:ascii="Times New Roman" w:hAnsi="Times New Roman" w:cs="Times New Roman"/>
          <w:sz w:val="24"/>
          <w:szCs w:val="24"/>
        </w:rPr>
      </w:pPr>
      <w:r w:rsidRPr="00CD7AB8">
        <w:rPr>
          <w:rFonts w:ascii="Times New Roman" w:hAnsi="Times New Roman" w:cs="Times New Roman"/>
          <w:sz w:val="24"/>
          <w:szCs w:val="24"/>
        </w:rPr>
        <w:t>Ç</w:t>
      </w:r>
      <w:r w:rsidR="00335C36" w:rsidRPr="00CD7AB8">
        <w:rPr>
          <w:rFonts w:ascii="Times New Roman" w:hAnsi="Times New Roman" w:cs="Times New Roman"/>
          <w:sz w:val="24"/>
          <w:szCs w:val="24"/>
        </w:rPr>
        <w:t xml:space="preserve">evreye Duyarlılık </w:t>
      </w:r>
    </w:p>
    <w:p w14:paraId="29DB4078" w14:textId="203CC6C8" w:rsidR="00C0180E" w:rsidRPr="00CD7AB8" w:rsidRDefault="00C0180E" w:rsidP="00850967">
      <w:pPr>
        <w:pStyle w:val="ListeParagraf"/>
        <w:numPr>
          <w:ilvl w:val="0"/>
          <w:numId w:val="11"/>
        </w:numPr>
        <w:rPr>
          <w:rFonts w:ascii="Times New Roman" w:hAnsi="Times New Roman" w:cs="Times New Roman"/>
          <w:sz w:val="24"/>
          <w:szCs w:val="24"/>
        </w:rPr>
      </w:pPr>
      <w:r w:rsidRPr="00CD7AB8">
        <w:rPr>
          <w:rFonts w:ascii="Times New Roman" w:hAnsi="Times New Roman" w:cs="Times New Roman"/>
          <w:sz w:val="24"/>
          <w:szCs w:val="24"/>
        </w:rPr>
        <w:t>Fırsat Eşitliği, Her Yerde Eğitim</w:t>
      </w:r>
    </w:p>
    <w:p w14:paraId="7DC05DBF" w14:textId="77777777" w:rsidR="00850967" w:rsidRPr="00CD7AB8" w:rsidRDefault="00850967" w:rsidP="00335C36"/>
    <w:p w14:paraId="024E5EA2" w14:textId="77777777" w:rsidR="00850967" w:rsidRPr="00CD7AB8" w:rsidRDefault="00335C36" w:rsidP="00335C36">
      <w:r w:rsidRPr="00CD7AB8">
        <w:t xml:space="preserve">Hedefler </w:t>
      </w:r>
    </w:p>
    <w:p w14:paraId="41A62749" w14:textId="77777777" w:rsidR="00850967" w:rsidRPr="00CD7AB8" w:rsidRDefault="00850967" w:rsidP="00335C36"/>
    <w:p w14:paraId="41780C7D" w14:textId="77777777" w:rsidR="00850967" w:rsidRPr="00CD7AB8" w:rsidRDefault="00335C36" w:rsidP="00850967">
      <w:pPr>
        <w:pStyle w:val="ListeParagraf"/>
        <w:numPr>
          <w:ilvl w:val="0"/>
          <w:numId w:val="12"/>
        </w:numPr>
      </w:pPr>
      <w:r w:rsidRPr="00CD7AB8">
        <w:t>Kurumsal yapılanma reformunun gerçekleştirilmesi</w:t>
      </w:r>
    </w:p>
    <w:p w14:paraId="34BB9151" w14:textId="77777777" w:rsidR="00850967" w:rsidRPr="00CD7AB8" w:rsidRDefault="00335C36" w:rsidP="00850967">
      <w:pPr>
        <w:pStyle w:val="ListeParagraf"/>
        <w:numPr>
          <w:ilvl w:val="0"/>
          <w:numId w:val="12"/>
        </w:numPr>
      </w:pPr>
      <w:r w:rsidRPr="00CD7AB8">
        <w:t>Çağdaş eğitim ve öğretim faaliyetlerinin yürütülmesi için gerekli atılımların yapılması</w:t>
      </w:r>
    </w:p>
    <w:p w14:paraId="6CA9BA57" w14:textId="77777777" w:rsidR="00850967" w:rsidRPr="00CD7AB8" w:rsidRDefault="00335C36" w:rsidP="00850967">
      <w:pPr>
        <w:pStyle w:val="ListeParagraf"/>
        <w:numPr>
          <w:ilvl w:val="0"/>
          <w:numId w:val="12"/>
        </w:numPr>
      </w:pPr>
      <w:r w:rsidRPr="00CD7AB8">
        <w:t>Eğitim-öğretim faaliyetlerinin güncelliğinin ve ilgili sektörlere uygunluğunun sürekli izlenmesi</w:t>
      </w:r>
    </w:p>
    <w:p w14:paraId="126A5047" w14:textId="77777777" w:rsidR="00850967" w:rsidRPr="00CD7AB8" w:rsidRDefault="00335C36" w:rsidP="00850967">
      <w:pPr>
        <w:pStyle w:val="ListeParagraf"/>
        <w:numPr>
          <w:ilvl w:val="0"/>
          <w:numId w:val="12"/>
        </w:numPr>
      </w:pPr>
      <w:r w:rsidRPr="00CD7AB8">
        <w:t>Yüksekokulumuzun Yönetiminin konusunda uzman, vizyonu olan, genç, dinamik, azimli, özgüvenli ve uyumlu öğretim elemanları tarafından oluşturulmasının sağlanması</w:t>
      </w:r>
    </w:p>
    <w:p w14:paraId="598ED2BE" w14:textId="77777777" w:rsidR="00850967" w:rsidRPr="00CD7AB8" w:rsidRDefault="00335C36" w:rsidP="00850967">
      <w:pPr>
        <w:pStyle w:val="ListeParagraf"/>
        <w:numPr>
          <w:ilvl w:val="0"/>
          <w:numId w:val="12"/>
        </w:numPr>
      </w:pPr>
      <w:r w:rsidRPr="00CD7AB8">
        <w:t>Uygulamalı eğitimin sağlanabilmesi için Program koordinatörleri ile uyum içinde gerekli altyapının sağlanmasına çalışılması</w:t>
      </w:r>
    </w:p>
    <w:p w14:paraId="54761B41" w14:textId="77777777" w:rsidR="00850967" w:rsidRPr="00CD7AB8" w:rsidRDefault="00335C36" w:rsidP="00850967">
      <w:pPr>
        <w:pStyle w:val="ListeParagraf"/>
        <w:numPr>
          <w:ilvl w:val="0"/>
          <w:numId w:val="12"/>
        </w:numPr>
      </w:pPr>
      <w:r w:rsidRPr="00CD7AB8">
        <w:t>Eğitim-öğretim için gerekli fiziki ve teknolojik alt yapıyı geliştirmek</w:t>
      </w:r>
    </w:p>
    <w:p w14:paraId="5466A8F9" w14:textId="77777777" w:rsidR="00850967" w:rsidRPr="00CD7AB8" w:rsidRDefault="00335C36" w:rsidP="00850967">
      <w:pPr>
        <w:pStyle w:val="ListeParagraf"/>
        <w:numPr>
          <w:ilvl w:val="0"/>
          <w:numId w:val="12"/>
        </w:numPr>
      </w:pPr>
      <w:r w:rsidRPr="00CD7AB8">
        <w:t>Öğretim elemanlarının kendilerini geliştirmeleri için gerekli teknik, mali, idari imkânları sağlamak</w:t>
      </w:r>
    </w:p>
    <w:p w14:paraId="402DDF9C" w14:textId="77777777" w:rsidR="00850967" w:rsidRPr="00CD7AB8" w:rsidRDefault="00335C36" w:rsidP="00850967">
      <w:pPr>
        <w:pStyle w:val="ListeParagraf"/>
        <w:numPr>
          <w:ilvl w:val="0"/>
          <w:numId w:val="12"/>
        </w:numPr>
      </w:pPr>
      <w:r w:rsidRPr="00CD7AB8">
        <w:lastRenderedPageBreak/>
        <w:t xml:space="preserve">Daha fazla öğrenciye isteğe bağlı hazırlık eğitimi kapsamında yabancı dil eğitimi vermek, </w:t>
      </w:r>
    </w:p>
    <w:p w14:paraId="0DA050AE" w14:textId="77777777" w:rsidR="00850967" w:rsidRPr="00CD7AB8" w:rsidRDefault="00335C36" w:rsidP="00850967">
      <w:pPr>
        <w:pStyle w:val="ListeParagraf"/>
        <w:numPr>
          <w:ilvl w:val="0"/>
          <w:numId w:val="12"/>
        </w:numPr>
      </w:pPr>
      <w:r w:rsidRPr="00CD7AB8">
        <w:t>Sürekli eğitim merkezi bünyesinde üniversite içinden ya da dışından daha fazla öğrenciye yabancı dil kursları düzenlemek</w:t>
      </w:r>
    </w:p>
    <w:p w14:paraId="0C56716F" w14:textId="77777777" w:rsidR="00850967" w:rsidRPr="00CD7AB8" w:rsidRDefault="00335C36" w:rsidP="00850967">
      <w:pPr>
        <w:pStyle w:val="ListeParagraf"/>
        <w:numPr>
          <w:ilvl w:val="0"/>
          <w:numId w:val="12"/>
        </w:numPr>
      </w:pPr>
      <w:r w:rsidRPr="00CD7AB8">
        <w:t>Öğretim elemanlarının mesleki bilgilerini artırmak amacıyla hizmet-içi eğitim kurslarına, fuar organizasyonları veya bilimsel toplantılara katılımını teşvik etmek</w:t>
      </w:r>
    </w:p>
    <w:p w14:paraId="67C78697" w14:textId="71FEB8E5" w:rsidR="003471B2" w:rsidRPr="00CD7AB8" w:rsidRDefault="00335C36" w:rsidP="00850967">
      <w:pPr>
        <w:pStyle w:val="ListeParagraf"/>
        <w:numPr>
          <w:ilvl w:val="0"/>
          <w:numId w:val="12"/>
        </w:numPr>
      </w:pPr>
      <w:r w:rsidRPr="00CD7AB8">
        <w:t xml:space="preserve">Yayınevlerinin her akademik yıl içinde kaynaklarıyla ilgili sunumlar yaparak, kaynakları tanıtmalarına </w:t>
      </w:r>
      <w:r w:rsidR="006B1611" w:rsidRPr="00CD7AB8">
        <w:t>imkân</w:t>
      </w:r>
      <w:r w:rsidRPr="00CD7AB8">
        <w:t xml:space="preserve"> vermek ve bu kaynaklar içinden akademik personelimizin ortak kararı doğrultusunda öğrencilerimiz için en doğru yayınları belirleyerek seçmek</w:t>
      </w:r>
      <w:r w:rsidR="003471B2" w:rsidRPr="00CD7AB8">
        <w:br w:type="page"/>
      </w:r>
    </w:p>
    <w:p w14:paraId="2E6ED24F" w14:textId="77777777" w:rsidR="00210423" w:rsidRDefault="00210423" w:rsidP="00A70154">
      <w:pPr>
        <w:jc w:val="center"/>
        <w:rPr>
          <w:b/>
        </w:rPr>
      </w:pPr>
    </w:p>
    <w:p w14:paraId="5D6F980C" w14:textId="07A233DF" w:rsidR="00A70154" w:rsidRDefault="00FB502E" w:rsidP="00FB502E">
      <w:pPr>
        <w:pStyle w:val="Balk1"/>
      </w:pPr>
      <w:r>
        <w:t>YABANCI DİLLER YÜKSEKOKULU İÇ DEĞERLENDİRME RAPORU</w:t>
      </w:r>
    </w:p>
    <w:p w14:paraId="4707545A" w14:textId="622CD546" w:rsidR="00CA2DF9" w:rsidRDefault="00CA2DF9" w:rsidP="00CA2DF9">
      <w:pPr>
        <w:rPr>
          <w:b/>
        </w:rPr>
      </w:pPr>
    </w:p>
    <w:p w14:paraId="1D28DBE1" w14:textId="38E6CDDC" w:rsidR="00180146" w:rsidRDefault="008D67FE" w:rsidP="00FB502E">
      <w:pPr>
        <w:pStyle w:val="Balk2"/>
        <w:numPr>
          <w:ilvl w:val="0"/>
          <w:numId w:val="14"/>
        </w:numPr>
      </w:pPr>
      <w:r w:rsidRPr="00CA2DF9">
        <w:t>LİDERLİK, YÖNETİM ve KALİTE</w:t>
      </w:r>
    </w:p>
    <w:p w14:paraId="363C0AC7" w14:textId="77777777" w:rsidR="00FB502E" w:rsidRPr="00FB502E" w:rsidRDefault="00FB502E" w:rsidP="00FB502E"/>
    <w:p w14:paraId="087633FA" w14:textId="5C6BAAEC" w:rsidR="00180146" w:rsidRPr="008F563B" w:rsidRDefault="00180146" w:rsidP="00A20E98">
      <w:pPr>
        <w:spacing w:after="60"/>
        <w:rPr>
          <w:b/>
          <w:bCs/>
        </w:rPr>
      </w:pPr>
      <w:r w:rsidRPr="008F563B">
        <w:rPr>
          <w:b/>
          <w:bCs/>
        </w:rPr>
        <w:t xml:space="preserve">A.1. </w:t>
      </w:r>
      <w:r w:rsidR="00DF3CD1" w:rsidRPr="00DF3CD1">
        <w:rPr>
          <w:b/>
          <w:bCs/>
        </w:rPr>
        <w:t>Liderlik ve Kalite</w:t>
      </w:r>
    </w:p>
    <w:p w14:paraId="2A032A07" w14:textId="631776B7" w:rsidR="00223416" w:rsidRDefault="00FB502E" w:rsidP="00A20E98">
      <w:pPr>
        <w:spacing w:after="60"/>
      </w:pPr>
      <w:r w:rsidRPr="00FB502E">
        <w:t>Kurum kurumsal dönüşümünü sağlayacak yönetim modeline sahip olmalı, liderlik yaklaşımları uygulamalı, iç kalite güvence mekanizmalarını oluşturmalı ve kalite güvence kültürünü içselleştirmelidir.</w:t>
      </w:r>
    </w:p>
    <w:p w14:paraId="268B460B" w14:textId="77777777" w:rsidR="00A33814" w:rsidRDefault="00A33814"/>
    <w:tbl>
      <w:tblPr>
        <w:tblStyle w:val="TabloKlavuzu"/>
        <w:tblW w:w="5000" w:type="pct"/>
        <w:jc w:val="center"/>
        <w:tblLook w:val="04A0" w:firstRow="1" w:lastRow="0" w:firstColumn="1" w:lastColumn="0" w:noHBand="0" w:noVBand="1"/>
      </w:tblPr>
      <w:tblGrid>
        <w:gridCol w:w="1882"/>
        <w:gridCol w:w="5238"/>
        <w:gridCol w:w="393"/>
        <w:gridCol w:w="395"/>
        <w:gridCol w:w="395"/>
        <w:gridCol w:w="394"/>
        <w:gridCol w:w="365"/>
      </w:tblGrid>
      <w:tr w:rsidR="00861AF0" w:rsidRPr="008F563B" w14:paraId="33F4FF06" w14:textId="77777777" w:rsidTr="00CD7AB8">
        <w:trPr>
          <w:jc w:val="center"/>
        </w:trPr>
        <w:tc>
          <w:tcPr>
            <w:tcW w:w="3874" w:type="pct"/>
            <w:gridSpan w:val="2"/>
            <w:vAlign w:val="center"/>
          </w:tcPr>
          <w:p w14:paraId="3E1C2946" w14:textId="4E1697C7" w:rsidR="00861AF0" w:rsidRPr="008F563B" w:rsidRDefault="00A70154">
            <w:pPr>
              <w:rPr>
                <w:b/>
                <w:bCs/>
              </w:rPr>
            </w:pPr>
            <w:r w:rsidRPr="008F563B">
              <w:rPr>
                <w:b/>
                <w:bCs/>
              </w:rPr>
              <w:t>A.1.1.</w:t>
            </w:r>
            <w:r w:rsidR="00DF3CD1" w:rsidRPr="00DF3CD1">
              <w:t xml:space="preserve"> </w:t>
            </w:r>
            <w:r w:rsidR="00DF3CD1" w:rsidRPr="00DF3CD1">
              <w:rPr>
                <w:b/>
                <w:bCs/>
              </w:rPr>
              <w:t xml:space="preserve">Yönetim modeli ve idari yapı </w:t>
            </w:r>
          </w:p>
        </w:tc>
        <w:tc>
          <w:tcPr>
            <w:tcW w:w="228" w:type="pct"/>
            <w:vAlign w:val="center"/>
          </w:tcPr>
          <w:p w14:paraId="596828F0" w14:textId="77777777" w:rsidR="00861AF0" w:rsidRPr="008F563B" w:rsidRDefault="00861AF0">
            <w:pPr>
              <w:rPr>
                <w:b/>
                <w:bCs/>
              </w:rPr>
            </w:pPr>
            <w:r w:rsidRPr="008F563B">
              <w:rPr>
                <w:b/>
                <w:bCs/>
              </w:rPr>
              <w:t>1</w:t>
            </w:r>
          </w:p>
        </w:tc>
        <w:tc>
          <w:tcPr>
            <w:tcW w:w="229" w:type="pct"/>
            <w:shd w:val="clear" w:color="auto" w:fill="auto"/>
            <w:vAlign w:val="center"/>
          </w:tcPr>
          <w:p w14:paraId="0BF7561C" w14:textId="77777777" w:rsidR="00861AF0" w:rsidRPr="00CD7AB8" w:rsidRDefault="00861AF0">
            <w:pPr>
              <w:rPr>
                <w:b/>
                <w:bCs/>
              </w:rPr>
            </w:pPr>
            <w:r w:rsidRPr="00CD7AB8">
              <w:rPr>
                <w:b/>
                <w:bCs/>
              </w:rPr>
              <w:t>2</w:t>
            </w:r>
          </w:p>
        </w:tc>
        <w:tc>
          <w:tcPr>
            <w:tcW w:w="229" w:type="pct"/>
            <w:shd w:val="clear" w:color="auto" w:fill="00B0F0"/>
            <w:vAlign w:val="center"/>
          </w:tcPr>
          <w:p w14:paraId="2AAF1843" w14:textId="77777777" w:rsidR="00861AF0" w:rsidRPr="00CD7AB8" w:rsidRDefault="00861AF0">
            <w:pPr>
              <w:rPr>
                <w:b/>
                <w:bCs/>
              </w:rPr>
            </w:pPr>
            <w:r w:rsidRPr="00CD7AB8">
              <w:rPr>
                <w:b/>
                <w:bCs/>
              </w:rPr>
              <w:t>3</w:t>
            </w:r>
          </w:p>
        </w:tc>
        <w:tc>
          <w:tcPr>
            <w:tcW w:w="228" w:type="pct"/>
            <w:vAlign w:val="center"/>
          </w:tcPr>
          <w:p w14:paraId="1A427CA3" w14:textId="77777777" w:rsidR="00861AF0" w:rsidRPr="008F563B" w:rsidRDefault="00861AF0">
            <w:pPr>
              <w:rPr>
                <w:b/>
                <w:bCs/>
              </w:rPr>
            </w:pPr>
            <w:r w:rsidRPr="008F563B">
              <w:rPr>
                <w:b/>
                <w:bCs/>
              </w:rPr>
              <w:t>4</w:t>
            </w:r>
          </w:p>
        </w:tc>
        <w:tc>
          <w:tcPr>
            <w:tcW w:w="212" w:type="pct"/>
            <w:vAlign w:val="center"/>
          </w:tcPr>
          <w:p w14:paraId="03B438D5" w14:textId="77777777" w:rsidR="00861AF0" w:rsidRPr="008F563B" w:rsidRDefault="00861AF0">
            <w:pPr>
              <w:rPr>
                <w:b/>
                <w:bCs/>
              </w:rPr>
            </w:pPr>
            <w:r w:rsidRPr="008F563B">
              <w:rPr>
                <w:b/>
                <w:bCs/>
              </w:rPr>
              <w:t>5</w:t>
            </w:r>
          </w:p>
        </w:tc>
      </w:tr>
      <w:tr w:rsidR="008F563B" w14:paraId="0AE90E98" w14:textId="77777777" w:rsidTr="00CC4226">
        <w:trPr>
          <w:jc w:val="center"/>
        </w:trPr>
        <w:tc>
          <w:tcPr>
            <w:tcW w:w="973" w:type="pct"/>
            <w:vAlign w:val="center"/>
          </w:tcPr>
          <w:p w14:paraId="67F1244C" w14:textId="0A6EEB33" w:rsidR="008F563B" w:rsidRDefault="008F563B" w:rsidP="00380F36">
            <w:r>
              <w:t>Değerlendirmeye Yönelik Açıklama:</w:t>
            </w:r>
          </w:p>
        </w:tc>
        <w:tc>
          <w:tcPr>
            <w:tcW w:w="4027" w:type="pct"/>
            <w:gridSpan w:val="6"/>
            <w:vAlign w:val="center"/>
          </w:tcPr>
          <w:p w14:paraId="18763C03" w14:textId="22D47CF3" w:rsidR="008F563B" w:rsidRDefault="00CD7AB8" w:rsidP="00380F36">
            <w:r>
              <w:t>Birimin yönetişim modeli ve organizasyonel yapılanması birim ve alanların genelini kapsayacak şekilde faaliyet göstermektedir.</w:t>
            </w:r>
          </w:p>
        </w:tc>
      </w:tr>
      <w:tr w:rsidR="008F563B" w14:paraId="7E1AC040" w14:textId="77777777" w:rsidTr="00CC4226">
        <w:trPr>
          <w:jc w:val="center"/>
        </w:trPr>
        <w:tc>
          <w:tcPr>
            <w:tcW w:w="973" w:type="pct"/>
            <w:vAlign w:val="center"/>
          </w:tcPr>
          <w:p w14:paraId="4BDDC0D4" w14:textId="5C41C444" w:rsidR="008F09A8" w:rsidRDefault="008F563B" w:rsidP="00380F36">
            <w:r>
              <w:t>Kanıtlar:</w:t>
            </w:r>
          </w:p>
        </w:tc>
        <w:tc>
          <w:tcPr>
            <w:tcW w:w="4027" w:type="pct"/>
            <w:gridSpan w:val="6"/>
            <w:vAlign w:val="center"/>
          </w:tcPr>
          <w:p w14:paraId="37281A37" w14:textId="3CD8C0A7" w:rsidR="008F563B" w:rsidRDefault="00CC4226" w:rsidP="001C3C2D">
            <w:pPr>
              <w:pStyle w:val="ListeParagraf"/>
              <w:numPr>
                <w:ilvl w:val="0"/>
                <w:numId w:val="16"/>
              </w:numPr>
              <w:rPr>
                <w:iCs/>
              </w:rPr>
            </w:pPr>
            <w:r w:rsidRPr="001C3C2D">
              <w:rPr>
                <w:iCs/>
              </w:rPr>
              <w:t xml:space="preserve">Organizasyon Şeması: </w:t>
            </w:r>
            <w:hyperlink r:id="rId11" w:history="1">
              <w:r w:rsidR="00F17198">
                <w:rPr>
                  <w:rStyle w:val="Kpr"/>
                  <w:iCs/>
                </w:rPr>
                <w:t>https://ydyo.sivas.edu.tr/organizsayon-semasi</w:t>
              </w:r>
            </w:hyperlink>
            <w:r w:rsidRPr="001C3C2D">
              <w:rPr>
                <w:iCs/>
              </w:rPr>
              <w:t xml:space="preserve"> web adresimizde mevcut ve yayınlanmıştır. (</w:t>
            </w:r>
            <w:bookmarkStart w:id="0" w:name="OLE_LINK1"/>
            <w:r w:rsidRPr="001C3C2D">
              <w:fldChar w:fldCharType="begin"/>
            </w:r>
            <w:r w:rsidR="00F17198">
              <w:instrText>HYPERLINK "https://ydyo.sivas.edu.tr/organizsayon-semasi"</w:instrText>
            </w:r>
            <w:r w:rsidRPr="001C3C2D">
              <w:fldChar w:fldCharType="separate"/>
            </w:r>
            <w:r w:rsidRPr="001C3C2D">
              <w:rPr>
                <w:rStyle w:val="Kpr"/>
                <w:iCs/>
              </w:rPr>
              <w:t>Organizasyon Şeması</w:t>
            </w:r>
            <w:r w:rsidRPr="001C3C2D">
              <w:rPr>
                <w:rStyle w:val="Kpr"/>
                <w:iCs/>
              </w:rPr>
              <w:fldChar w:fldCharType="end"/>
            </w:r>
            <w:bookmarkEnd w:id="0"/>
            <w:r w:rsidRPr="001C3C2D">
              <w:rPr>
                <w:iCs/>
              </w:rPr>
              <w:t>)</w:t>
            </w:r>
          </w:p>
          <w:p w14:paraId="61D6F841" w14:textId="735C9C3E" w:rsidR="00C0180E" w:rsidRDefault="00C0180E" w:rsidP="001C3C2D">
            <w:pPr>
              <w:pStyle w:val="ListeParagraf"/>
              <w:numPr>
                <w:ilvl w:val="0"/>
                <w:numId w:val="16"/>
              </w:numPr>
              <w:rPr>
                <w:iCs/>
              </w:rPr>
            </w:pPr>
            <w:hyperlink r:id="rId12" w:history="1">
              <w:r w:rsidRPr="00A31054">
                <w:rPr>
                  <w:rStyle w:val="Kpr"/>
                  <w:iCs/>
                </w:rPr>
                <w:t>Gör</w:t>
              </w:r>
              <w:r w:rsidRPr="00A31054">
                <w:rPr>
                  <w:rStyle w:val="Kpr"/>
                  <w:iCs/>
                </w:rPr>
                <w:t>e</w:t>
              </w:r>
              <w:r w:rsidRPr="00A31054">
                <w:rPr>
                  <w:rStyle w:val="Kpr"/>
                  <w:iCs/>
                </w:rPr>
                <w:t>v Tanı</w:t>
              </w:r>
              <w:r w:rsidRPr="00A31054">
                <w:rPr>
                  <w:rStyle w:val="Kpr"/>
                  <w:iCs/>
                </w:rPr>
                <w:t>m</w:t>
              </w:r>
              <w:r w:rsidRPr="00A31054">
                <w:rPr>
                  <w:rStyle w:val="Kpr"/>
                  <w:iCs/>
                </w:rPr>
                <w:t>ları</w:t>
              </w:r>
            </w:hyperlink>
            <w:r>
              <w:rPr>
                <w:iCs/>
              </w:rPr>
              <w:t xml:space="preserve"> </w:t>
            </w:r>
          </w:p>
          <w:p w14:paraId="23B55215" w14:textId="63BA316D" w:rsidR="00C0180E" w:rsidRPr="001C3C2D" w:rsidRDefault="00C0180E" w:rsidP="001C3C2D">
            <w:pPr>
              <w:pStyle w:val="ListeParagraf"/>
              <w:numPr>
                <w:ilvl w:val="0"/>
                <w:numId w:val="16"/>
              </w:numPr>
              <w:rPr>
                <w:iCs/>
              </w:rPr>
            </w:pPr>
            <w:hyperlink r:id="rId13" w:history="1">
              <w:r w:rsidRPr="00A31054">
                <w:rPr>
                  <w:rStyle w:val="Kpr"/>
                  <w:iCs/>
                </w:rPr>
                <w:t>İş Akış</w:t>
              </w:r>
              <w:r w:rsidRPr="00A31054">
                <w:rPr>
                  <w:rStyle w:val="Kpr"/>
                  <w:iCs/>
                </w:rPr>
                <w:t xml:space="preserve"> </w:t>
              </w:r>
              <w:r w:rsidRPr="00A31054">
                <w:rPr>
                  <w:rStyle w:val="Kpr"/>
                  <w:iCs/>
                </w:rPr>
                <w:t>Süreçleri</w:t>
              </w:r>
            </w:hyperlink>
          </w:p>
        </w:tc>
      </w:tr>
      <w:tr w:rsidR="00861AF0" w:rsidRPr="008F563B" w14:paraId="0C4B2A8F" w14:textId="77777777" w:rsidTr="00A31054">
        <w:trPr>
          <w:jc w:val="center"/>
        </w:trPr>
        <w:tc>
          <w:tcPr>
            <w:tcW w:w="3874" w:type="pct"/>
            <w:gridSpan w:val="2"/>
            <w:vAlign w:val="center"/>
          </w:tcPr>
          <w:p w14:paraId="72EDE477" w14:textId="0E8DBC25" w:rsidR="00861AF0" w:rsidRPr="008F563B" w:rsidRDefault="00A70154" w:rsidP="00C80357">
            <w:pPr>
              <w:rPr>
                <w:b/>
                <w:bCs/>
              </w:rPr>
            </w:pPr>
            <w:r w:rsidRPr="008F563B">
              <w:rPr>
                <w:b/>
                <w:bCs/>
              </w:rPr>
              <w:t xml:space="preserve">A.1.2. </w:t>
            </w:r>
            <w:r w:rsidR="00DF3CD1" w:rsidRPr="00DF3CD1">
              <w:rPr>
                <w:b/>
                <w:bCs/>
              </w:rPr>
              <w:t xml:space="preserve">Liderlik </w:t>
            </w:r>
          </w:p>
        </w:tc>
        <w:tc>
          <w:tcPr>
            <w:tcW w:w="228" w:type="pct"/>
            <w:shd w:val="clear" w:color="auto" w:fill="FFFFFF" w:themeFill="background1"/>
            <w:vAlign w:val="center"/>
          </w:tcPr>
          <w:p w14:paraId="2B62A2FE" w14:textId="77777777" w:rsidR="00861AF0" w:rsidRPr="008F563B" w:rsidRDefault="00861AF0" w:rsidP="00C80357">
            <w:pPr>
              <w:rPr>
                <w:b/>
                <w:bCs/>
              </w:rPr>
            </w:pPr>
            <w:r w:rsidRPr="008F563B">
              <w:rPr>
                <w:b/>
                <w:bCs/>
              </w:rPr>
              <w:t>1</w:t>
            </w:r>
          </w:p>
        </w:tc>
        <w:tc>
          <w:tcPr>
            <w:tcW w:w="229" w:type="pct"/>
            <w:shd w:val="clear" w:color="auto" w:fill="00B0F0"/>
            <w:vAlign w:val="center"/>
          </w:tcPr>
          <w:p w14:paraId="0213A432" w14:textId="77777777" w:rsidR="00861AF0" w:rsidRPr="00A31054" w:rsidRDefault="00861AF0" w:rsidP="00C80357">
            <w:pPr>
              <w:rPr>
                <w:b/>
                <w:bCs/>
              </w:rPr>
            </w:pPr>
            <w:r w:rsidRPr="00A31054">
              <w:rPr>
                <w:b/>
                <w:bCs/>
              </w:rPr>
              <w:t>2</w:t>
            </w:r>
          </w:p>
        </w:tc>
        <w:tc>
          <w:tcPr>
            <w:tcW w:w="229" w:type="pct"/>
            <w:vAlign w:val="center"/>
          </w:tcPr>
          <w:p w14:paraId="468ED54D" w14:textId="77777777" w:rsidR="00861AF0" w:rsidRPr="008F563B" w:rsidRDefault="00861AF0" w:rsidP="00C80357">
            <w:pPr>
              <w:rPr>
                <w:b/>
                <w:bCs/>
              </w:rPr>
            </w:pPr>
            <w:r w:rsidRPr="008F563B">
              <w:rPr>
                <w:b/>
                <w:bCs/>
              </w:rPr>
              <w:t>3</w:t>
            </w:r>
          </w:p>
        </w:tc>
        <w:tc>
          <w:tcPr>
            <w:tcW w:w="228" w:type="pct"/>
            <w:vAlign w:val="center"/>
          </w:tcPr>
          <w:p w14:paraId="7099BB38" w14:textId="77777777" w:rsidR="00861AF0" w:rsidRPr="008F563B" w:rsidRDefault="00861AF0" w:rsidP="00C80357">
            <w:pPr>
              <w:rPr>
                <w:b/>
                <w:bCs/>
              </w:rPr>
            </w:pPr>
            <w:r w:rsidRPr="008F563B">
              <w:rPr>
                <w:b/>
                <w:bCs/>
              </w:rPr>
              <w:t>4</w:t>
            </w:r>
          </w:p>
        </w:tc>
        <w:tc>
          <w:tcPr>
            <w:tcW w:w="212" w:type="pct"/>
            <w:vAlign w:val="center"/>
          </w:tcPr>
          <w:p w14:paraId="54B058CA" w14:textId="77777777" w:rsidR="00861AF0" w:rsidRPr="008F563B" w:rsidRDefault="00861AF0" w:rsidP="00C80357">
            <w:pPr>
              <w:rPr>
                <w:b/>
                <w:bCs/>
              </w:rPr>
            </w:pPr>
            <w:r w:rsidRPr="008F563B">
              <w:rPr>
                <w:b/>
                <w:bCs/>
              </w:rPr>
              <w:t>5</w:t>
            </w:r>
          </w:p>
        </w:tc>
      </w:tr>
      <w:tr w:rsidR="008F563B" w14:paraId="7126CC00" w14:textId="77777777" w:rsidTr="00CC4226">
        <w:trPr>
          <w:jc w:val="center"/>
        </w:trPr>
        <w:tc>
          <w:tcPr>
            <w:tcW w:w="973" w:type="pct"/>
            <w:vAlign w:val="center"/>
          </w:tcPr>
          <w:p w14:paraId="1E43E29D" w14:textId="5EA8221C" w:rsidR="008F563B" w:rsidRDefault="008F563B" w:rsidP="00CC4226">
            <w:r>
              <w:t>Değerlendirmeye Yönelik Açıklama:</w:t>
            </w:r>
          </w:p>
        </w:tc>
        <w:tc>
          <w:tcPr>
            <w:tcW w:w="4027" w:type="pct"/>
            <w:gridSpan w:val="6"/>
            <w:vAlign w:val="center"/>
          </w:tcPr>
          <w:p w14:paraId="694E051B" w14:textId="4CFD6CDB" w:rsidR="008F563B" w:rsidRDefault="00AD4220" w:rsidP="00380F36">
            <w:r>
              <w:t>Birimde liderlerin kalite güvencesi sisteminin yönetimi ve kültürünün içselleştirilmesi konusunda sahipliği ve motivasyonu bulunmaktadır.</w:t>
            </w:r>
          </w:p>
        </w:tc>
      </w:tr>
      <w:tr w:rsidR="008F563B" w14:paraId="62942B1D" w14:textId="77777777" w:rsidTr="00CC4226">
        <w:trPr>
          <w:jc w:val="center"/>
        </w:trPr>
        <w:tc>
          <w:tcPr>
            <w:tcW w:w="973" w:type="pct"/>
            <w:vAlign w:val="center"/>
          </w:tcPr>
          <w:p w14:paraId="0A506621" w14:textId="7ABF5422" w:rsidR="008F09A8" w:rsidRDefault="008F563B" w:rsidP="00CC4226">
            <w:r>
              <w:t>Kanıtlar:</w:t>
            </w:r>
          </w:p>
        </w:tc>
        <w:tc>
          <w:tcPr>
            <w:tcW w:w="4027" w:type="pct"/>
            <w:gridSpan w:val="6"/>
            <w:vAlign w:val="center"/>
          </w:tcPr>
          <w:p w14:paraId="4B6360B6" w14:textId="44114201" w:rsidR="00D221B8" w:rsidRDefault="00C0180E" w:rsidP="00C0180E">
            <w:pPr>
              <w:pStyle w:val="ListeParagraf"/>
              <w:numPr>
                <w:ilvl w:val="0"/>
                <w:numId w:val="16"/>
              </w:numPr>
            </w:pPr>
            <w:r w:rsidRPr="005836BE">
              <w:t>Rutin Birim Toplantıları</w:t>
            </w:r>
          </w:p>
          <w:p w14:paraId="1B854426" w14:textId="49ABF87A" w:rsidR="00C0180E" w:rsidRDefault="00C0180E" w:rsidP="00C0180E">
            <w:pPr>
              <w:pStyle w:val="ListeParagraf"/>
              <w:numPr>
                <w:ilvl w:val="0"/>
                <w:numId w:val="16"/>
              </w:numPr>
            </w:pPr>
            <w:hyperlink r:id="rId14" w:history="1">
              <w:r w:rsidRPr="00C91835">
                <w:rPr>
                  <w:rStyle w:val="Kpr"/>
                </w:rPr>
                <w:t>Görev Tanımları ve Koordinatörlüklerin Oluşturulması</w:t>
              </w:r>
            </w:hyperlink>
          </w:p>
        </w:tc>
      </w:tr>
      <w:tr w:rsidR="00A70154" w:rsidRPr="008F563B" w14:paraId="036EEDDE" w14:textId="77777777" w:rsidTr="00AD4220">
        <w:trPr>
          <w:jc w:val="center"/>
        </w:trPr>
        <w:tc>
          <w:tcPr>
            <w:tcW w:w="3874" w:type="pct"/>
            <w:gridSpan w:val="2"/>
            <w:vAlign w:val="center"/>
          </w:tcPr>
          <w:p w14:paraId="6B4510DF" w14:textId="7BEB0B4D" w:rsidR="00A70154" w:rsidRPr="008F563B" w:rsidRDefault="00A70154" w:rsidP="00C80357">
            <w:pPr>
              <w:rPr>
                <w:b/>
                <w:bCs/>
              </w:rPr>
            </w:pPr>
            <w:r w:rsidRPr="008F563B">
              <w:rPr>
                <w:b/>
                <w:bCs/>
              </w:rPr>
              <w:t xml:space="preserve">A.1.3. </w:t>
            </w:r>
            <w:r w:rsidR="00DF3CD1" w:rsidRPr="00DF3CD1">
              <w:rPr>
                <w:b/>
                <w:bCs/>
              </w:rPr>
              <w:t>Kurumsal dönüşüm kapasitesi</w:t>
            </w:r>
          </w:p>
        </w:tc>
        <w:tc>
          <w:tcPr>
            <w:tcW w:w="228" w:type="pct"/>
            <w:shd w:val="clear" w:color="auto" w:fill="FFFFFF" w:themeFill="background1"/>
            <w:vAlign w:val="center"/>
          </w:tcPr>
          <w:p w14:paraId="53A53B83" w14:textId="77777777" w:rsidR="00A70154" w:rsidRPr="008F563B" w:rsidRDefault="00A70154" w:rsidP="00C80357">
            <w:pPr>
              <w:rPr>
                <w:b/>
                <w:bCs/>
              </w:rPr>
            </w:pPr>
            <w:r w:rsidRPr="008F563B">
              <w:rPr>
                <w:b/>
                <w:bCs/>
              </w:rPr>
              <w:t>1</w:t>
            </w:r>
          </w:p>
        </w:tc>
        <w:tc>
          <w:tcPr>
            <w:tcW w:w="229" w:type="pct"/>
            <w:shd w:val="clear" w:color="auto" w:fill="00B0F0"/>
            <w:vAlign w:val="center"/>
          </w:tcPr>
          <w:p w14:paraId="04E8FE37" w14:textId="77777777" w:rsidR="00A70154" w:rsidRPr="00AD4220" w:rsidRDefault="00A70154" w:rsidP="00C80357">
            <w:pPr>
              <w:rPr>
                <w:b/>
                <w:bCs/>
              </w:rPr>
            </w:pPr>
            <w:r w:rsidRPr="00AD4220">
              <w:rPr>
                <w:b/>
                <w:bCs/>
              </w:rPr>
              <w:t>2</w:t>
            </w:r>
          </w:p>
        </w:tc>
        <w:tc>
          <w:tcPr>
            <w:tcW w:w="229" w:type="pct"/>
            <w:vAlign w:val="center"/>
          </w:tcPr>
          <w:p w14:paraId="796D2D7D" w14:textId="77777777" w:rsidR="00A70154" w:rsidRPr="008F563B" w:rsidRDefault="00A70154" w:rsidP="00C80357">
            <w:pPr>
              <w:rPr>
                <w:b/>
                <w:bCs/>
              </w:rPr>
            </w:pPr>
            <w:r w:rsidRPr="008F563B">
              <w:rPr>
                <w:b/>
                <w:bCs/>
              </w:rPr>
              <w:t>3</w:t>
            </w:r>
          </w:p>
        </w:tc>
        <w:tc>
          <w:tcPr>
            <w:tcW w:w="228" w:type="pct"/>
            <w:vAlign w:val="center"/>
          </w:tcPr>
          <w:p w14:paraId="6C770660" w14:textId="77777777" w:rsidR="00A70154" w:rsidRPr="008F563B" w:rsidRDefault="00A70154" w:rsidP="00C80357">
            <w:pPr>
              <w:rPr>
                <w:b/>
                <w:bCs/>
              </w:rPr>
            </w:pPr>
            <w:r w:rsidRPr="008F563B">
              <w:rPr>
                <w:b/>
                <w:bCs/>
              </w:rPr>
              <w:t>4</w:t>
            </w:r>
          </w:p>
        </w:tc>
        <w:tc>
          <w:tcPr>
            <w:tcW w:w="212" w:type="pct"/>
            <w:vAlign w:val="center"/>
          </w:tcPr>
          <w:p w14:paraId="2D3C755B" w14:textId="77777777" w:rsidR="00A70154" w:rsidRPr="008F563B" w:rsidRDefault="00A70154" w:rsidP="00C80357">
            <w:pPr>
              <w:rPr>
                <w:b/>
                <w:bCs/>
              </w:rPr>
            </w:pPr>
            <w:r w:rsidRPr="008F563B">
              <w:rPr>
                <w:b/>
                <w:bCs/>
              </w:rPr>
              <w:t>5</w:t>
            </w:r>
          </w:p>
        </w:tc>
      </w:tr>
      <w:tr w:rsidR="008F563B" w14:paraId="026EA2EA" w14:textId="77777777" w:rsidTr="00CC4226">
        <w:trPr>
          <w:jc w:val="center"/>
        </w:trPr>
        <w:tc>
          <w:tcPr>
            <w:tcW w:w="973" w:type="pct"/>
            <w:vAlign w:val="center"/>
          </w:tcPr>
          <w:p w14:paraId="439C4D6D" w14:textId="44A7D9E1" w:rsidR="008F563B" w:rsidRDefault="008F563B" w:rsidP="00380F36">
            <w:r>
              <w:t>Değerlendirmeye Yönelik Açıklama:</w:t>
            </w:r>
          </w:p>
        </w:tc>
        <w:tc>
          <w:tcPr>
            <w:tcW w:w="4027" w:type="pct"/>
            <w:gridSpan w:val="6"/>
            <w:vAlign w:val="center"/>
          </w:tcPr>
          <w:p w14:paraId="0E3AD79F" w14:textId="0C03CA01" w:rsidR="008F563B" w:rsidRDefault="00AD4220" w:rsidP="00380F36">
            <w:r>
              <w:t>Birimde değişim ihtiyacı olgunluk seviyesinde belirlenmiştir.</w:t>
            </w:r>
          </w:p>
        </w:tc>
      </w:tr>
      <w:tr w:rsidR="008F563B" w14:paraId="696C4A12" w14:textId="77777777" w:rsidTr="00CC4226">
        <w:trPr>
          <w:jc w:val="center"/>
        </w:trPr>
        <w:tc>
          <w:tcPr>
            <w:tcW w:w="973" w:type="pct"/>
            <w:vAlign w:val="center"/>
          </w:tcPr>
          <w:p w14:paraId="0975B0CA" w14:textId="765E5BA3" w:rsidR="008F563B" w:rsidRDefault="008F563B" w:rsidP="00380F36">
            <w:r>
              <w:t>Kanıtlar:</w:t>
            </w:r>
          </w:p>
        </w:tc>
        <w:tc>
          <w:tcPr>
            <w:tcW w:w="4027" w:type="pct"/>
            <w:gridSpan w:val="6"/>
            <w:vAlign w:val="center"/>
          </w:tcPr>
          <w:p w14:paraId="3190C5A5" w14:textId="27835390" w:rsidR="008F563B" w:rsidRDefault="00CE3B34" w:rsidP="00CE3B34">
            <w:pPr>
              <w:pStyle w:val="ListeParagraf"/>
              <w:numPr>
                <w:ilvl w:val="0"/>
                <w:numId w:val="16"/>
              </w:numPr>
            </w:pPr>
            <w:hyperlink r:id="rId15" w:history="1">
              <w:r w:rsidRPr="00AD4220">
                <w:rPr>
                  <w:rStyle w:val="Kpr"/>
                </w:rPr>
                <w:t>Yüksekokul M</w:t>
              </w:r>
              <w:r w:rsidRPr="00AD4220">
                <w:rPr>
                  <w:rStyle w:val="Kpr"/>
                </w:rPr>
                <w:t>e</w:t>
              </w:r>
              <w:r w:rsidRPr="00AD4220">
                <w:rPr>
                  <w:rStyle w:val="Kpr"/>
                </w:rPr>
                <w:t>vzuatı</w:t>
              </w:r>
            </w:hyperlink>
          </w:p>
          <w:p w14:paraId="7D27581D" w14:textId="079D771E" w:rsidR="00CE3B34" w:rsidRDefault="00CE3B34" w:rsidP="00CE3B34">
            <w:pPr>
              <w:pStyle w:val="ListeParagraf"/>
              <w:numPr>
                <w:ilvl w:val="0"/>
                <w:numId w:val="16"/>
              </w:numPr>
            </w:pPr>
            <w:hyperlink r:id="rId16" w:history="1">
              <w:r w:rsidRPr="00AD4220">
                <w:rPr>
                  <w:rStyle w:val="Kpr"/>
                </w:rPr>
                <w:t>Tanıtım Bro</w:t>
              </w:r>
              <w:r w:rsidRPr="00AD4220">
                <w:rPr>
                  <w:rStyle w:val="Kpr"/>
                </w:rPr>
                <w:t>ş</w:t>
              </w:r>
              <w:r w:rsidRPr="00AD4220">
                <w:rPr>
                  <w:rStyle w:val="Kpr"/>
                </w:rPr>
                <w:t>ürü (Özgün Kur Sistemi)</w:t>
              </w:r>
            </w:hyperlink>
          </w:p>
        </w:tc>
      </w:tr>
      <w:tr w:rsidR="00DF3CD1" w:rsidRPr="008F563B" w14:paraId="107BA171" w14:textId="77777777" w:rsidTr="004850BA">
        <w:trPr>
          <w:jc w:val="center"/>
        </w:trPr>
        <w:tc>
          <w:tcPr>
            <w:tcW w:w="3874" w:type="pct"/>
            <w:gridSpan w:val="2"/>
            <w:vAlign w:val="center"/>
          </w:tcPr>
          <w:p w14:paraId="1470277C" w14:textId="05A2A1C4" w:rsidR="00DF3CD1" w:rsidRPr="008F563B" w:rsidRDefault="00DF3CD1" w:rsidP="00380F36">
            <w:pPr>
              <w:rPr>
                <w:b/>
                <w:bCs/>
              </w:rPr>
            </w:pPr>
            <w:r w:rsidRPr="008F563B">
              <w:rPr>
                <w:b/>
                <w:bCs/>
              </w:rPr>
              <w:t>A.1.</w:t>
            </w:r>
            <w:r w:rsidRPr="00DF3CD1">
              <w:rPr>
                <w:b/>
                <w:bCs/>
              </w:rPr>
              <w:t xml:space="preserve">4. İç kalite güvencesi mekanizmaları </w:t>
            </w:r>
          </w:p>
        </w:tc>
        <w:tc>
          <w:tcPr>
            <w:tcW w:w="228" w:type="pct"/>
            <w:vAlign w:val="center"/>
          </w:tcPr>
          <w:p w14:paraId="2DA7759F" w14:textId="77777777" w:rsidR="00DF3CD1" w:rsidRPr="008F563B" w:rsidRDefault="00DF3CD1" w:rsidP="00380F36">
            <w:pPr>
              <w:rPr>
                <w:b/>
                <w:bCs/>
              </w:rPr>
            </w:pPr>
            <w:r w:rsidRPr="008F563B">
              <w:rPr>
                <w:b/>
                <w:bCs/>
              </w:rPr>
              <w:t>1</w:t>
            </w:r>
          </w:p>
        </w:tc>
        <w:tc>
          <w:tcPr>
            <w:tcW w:w="229" w:type="pct"/>
            <w:shd w:val="clear" w:color="auto" w:fill="FFFFFF" w:themeFill="background1"/>
            <w:vAlign w:val="center"/>
          </w:tcPr>
          <w:p w14:paraId="0C5829BC" w14:textId="77777777" w:rsidR="00DF3CD1" w:rsidRPr="008F563B" w:rsidRDefault="00DF3CD1" w:rsidP="00380F36">
            <w:pPr>
              <w:rPr>
                <w:b/>
                <w:bCs/>
              </w:rPr>
            </w:pPr>
            <w:r w:rsidRPr="008F563B">
              <w:rPr>
                <w:b/>
                <w:bCs/>
              </w:rPr>
              <w:t>2</w:t>
            </w:r>
          </w:p>
        </w:tc>
        <w:tc>
          <w:tcPr>
            <w:tcW w:w="229" w:type="pct"/>
            <w:shd w:val="clear" w:color="auto" w:fill="00B0F0"/>
            <w:vAlign w:val="center"/>
          </w:tcPr>
          <w:p w14:paraId="2D45C406" w14:textId="77777777" w:rsidR="00DF3CD1" w:rsidRPr="004850BA" w:rsidRDefault="00DF3CD1" w:rsidP="00380F36">
            <w:pPr>
              <w:rPr>
                <w:b/>
                <w:bCs/>
              </w:rPr>
            </w:pPr>
            <w:r w:rsidRPr="004850BA">
              <w:rPr>
                <w:b/>
                <w:bCs/>
              </w:rPr>
              <w:t>3</w:t>
            </w:r>
          </w:p>
        </w:tc>
        <w:tc>
          <w:tcPr>
            <w:tcW w:w="228" w:type="pct"/>
            <w:vAlign w:val="center"/>
          </w:tcPr>
          <w:p w14:paraId="687DF2E5" w14:textId="77777777" w:rsidR="00DF3CD1" w:rsidRPr="008F563B" w:rsidRDefault="00DF3CD1" w:rsidP="00380F36">
            <w:pPr>
              <w:rPr>
                <w:b/>
                <w:bCs/>
              </w:rPr>
            </w:pPr>
            <w:r w:rsidRPr="008F563B">
              <w:rPr>
                <w:b/>
                <w:bCs/>
              </w:rPr>
              <w:t>4</w:t>
            </w:r>
          </w:p>
        </w:tc>
        <w:tc>
          <w:tcPr>
            <w:tcW w:w="212" w:type="pct"/>
            <w:vAlign w:val="center"/>
          </w:tcPr>
          <w:p w14:paraId="42DC176E" w14:textId="77777777" w:rsidR="00DF3CD1" w:rsidRPr="008F563B" w:rsidRDefault="00DF3CD1" w:rsidP="00380F36">
            <w:pPr>
              <w:rPr>
                <w:b/>
                <w:bCs/>
              </w:rPr>
            </w:pPr>
            <w:r w:rsidRPr="008F563B">
              <w:rPr>
                <w:b/>
                <w:bCs/>
              </w:rPr>
              <w:t>5</w:t>
            </w:r>
          </w:p>
        </w:tc>
      </w:tr>
      <w:tr w:rsidR="00DF3CD1" w14:paraId="777B8946" w14:textId="77777777" w:rsidTr="00CC4226">
        <w:trPr>
          <w:jc w:val="center"/>
        </w:trPr>
        <w:tc>
          <w:tcPr>
            <w:tcW w:w="973" w:type="pct"/>
            <w:vAlign w:val="center"/>
          </w:tcPr>
          <w:p w14:paraId="42C5AA6B" w14:textId="6B76E851" w:rsidR="00DF3CD1" w:rsidRDefault="00DF3CD1" w:rsidP="00CC4226">
            <w:r>
              <w:t>Değerlendirmeye Yönelik Açıklama:</w:t>
            </w:r>
          </w:p>
        </w:tc>
        <w:tc>
          <w:tcPr>
            <w:tcW w:w="4027" w:type="pct"/>
            <w:gridSpan w:val="6"/>
            <w:vAlign w:val="center"/>
          </w:tcPr>
          <w:p w14:paraId="5C244BC4" w14:textId="4EF5F932" w:rsidR="00DF3CD1" w:rsidRDefault="00367DC1" w:rsidP="00380F36">
            <w:r>
              <w:t>İç kalite güvencesi sistemi birimin geneline yayılmış, şeffaf ve bütüncül olarak yürütülmektedir</w:t>
            </w:r>
          </w:p>
        </w:tc>
      </w:tr>
      <w:tr w:rsidR="00DF3CD1" w14:paraId="152C47AC" w14:textId="77777777" w:rsidTr="00CC4226">
        <w:trPr>
          <w:jc w:val="center"/>
        </w:trPr>
        <w:tc>
          <w:tcPr>
            <w:tcW w:w="973" w:type="pct"/>
            <w:vAlign w:val="center"/>
          </w:tcPr>
          <w:p w14:paraId="27DE0F5D" w14:textId="4BBB5A05" w:rsidR="00DF3CD1" w:rsidRDefault="00DF3CD1" w:rsidP="00CC4226">
            <w:r>
              <w:t>Kanıtlar:</w:t>
            </w:r>
          </w:p>
        </w:tc>
        <w:tc>
          <w:tcPr>
            <w:tcW w:w="4027" w:type="pct"/>
            <w:gridSpan w:val="6"/>
            <w:vAlign w:val="center"/>
          </w:tcPr>
          <w:p w14:paraId="2A79049F" w14:textId="77777777" w:rsidR="00123AA9" w:rsidRPr="003878B9" w:rsidRDefault="00123AA9" w:rsidP="00123AA9">
            <w:pPr>
              <w:pStyle w:val="ListeParagraf"/>
              <w:numPr>
                <w:ilvl w:val="0"/>
                <w:numId w:val="15"/>
              </w:numPr>
              <w:spacing w:after="160" w:line="259" w:lineRule="auto"/>
              <w:rPr>
                <w:rFonts w:ascii="Times New Roman" w:hAnsi="Times New Roman" w:cs="Times New Roman"/>
              </w:rPr>
            </w:pPr>
            <w:r w:rsidRPr="003878B9">
              <w:rPr>
                <w:rFonts w:ascii="Times New Roman" w:hAnsi="Times New Roman" w:cs="Times New Roman"/>
              </w:rPr>
              <w:t>Kalite Güvence Süreç Rehberi Hazırlanmış ve Kalite Birimine gönderilmiştir. (</w:t>
            </w:r>
            <w:hyperlink r:id="rId17" w:history="1">
              <w:r w:rsidRPr="003878B9">
                <w:rPr>
                  <w:rStyle w:val="Kpr"/>
                  <w:rFonts w:ascii="Times New Roman" w:hAnsi="Times New Roman" w:cs="Times New Roman"/>
                </w:rPr>
                <w:t>Kalite</w:t>
              </w:r>
              <w:r w:rsidRPr="003878B9">
                <w:rPr>
                  <w:rStyle w:val="Kpr"/>
                  <w:rFonts w:ascii="Times New Roman" w:hAnsi="Times New Roman" w:cs="Times New Roman"/>
                </w:rPr>
                <w:t xml:space="preserve"> </w:t>
              </w:r>
              <w:r w:rsidRPr="003878B9">
                <w:rPr>
                  <w:rStyle w:val="Kpr"/>
                  <w:rFonts w:ascii="Times New Roman" w:hAnsi="Times New Roman" w:cs="Times New Roman"/>
                </w:rPr>
                <w:t>Güvence Süreç Rehberi</w:t>
              </w:r>
            </w:hyperlink>
            <w:r w:rsidRPr="003878B9">
              <w:rPr>
                <w:rFonts w:ascii="Times New Roman" w:hAnsi="Times New Roman" w:cs="Times New Roman"/>
              </w:rPr>
              <w:t>)</w:t>
            </w:r>
          </w:p>
          <w:p w14:paraId="31964D2F" w14:textId="304EBB1B" w:rsidR="00DF3CD1" w:rsidRPr="00CE3B34" w:rsidRDefault="00123AA9" w:rsidP="00123AA9">
            <w:pPr>
              <w:pStyle w:val="ListeParagraf"/>
              <w:numPr>
                <w:ilvl w:val="0"/>
                <w:numId w:val="15"/>
              </w:numPr>
              <w:spacing w:after="160" w:line="259" w:lineRule="auto"/>
              <w:rPr>
                <w:rStyle w:val="Kpr"/>
                <w:color w:val="auto"/>
                <w:u w:val="none"/>
              </w:rPr>
            </w:pPr>
            <w:bookmarkStart w:id="1" w:name="_Hlk117582025"/>
            <w:r w:rsidRPr="00292E21">
              <w:rPr>
                <w:rFonts w:ascii="Times New Roman" w:hAnsi="Times New Roman" w:cs="Times New Roman"/>
              </w:rPr>
              <w:t>İş Akış Şemaları</w:t>
            </w:r>
            <w:bookmarkEnd w:id="1"/>
            <w:r w:rsidRPr="00292E21">
              <w:rPr>
                <w:rFonts w:ascii="Times New Roman" w:hAnsi="Times New Roman" w:cs="Times New Roman"/>
              </w:rPr>
              <w:t xml:space="preserve">, Takvim, Görev </w:t>
            </w:r>
            <w:r>
              <w:rPr>
                <w:rFonts w:ascii="Times New Roman" w:hAnsi="Times New Roman" w:cs="Times New Roman"/>
              </w:rPr>
              <w:t>v</w:t>
            </w:r>
            <w:r w:rsidRPr="00292E21">
              <w:rPr>
                <w:rFonts w:ascii="Times New Roman" w:hAnsi="Times New Roman" w:cs="Times New Roman"/>
              </w:rPr>
              <w:t xml:space="preserve">e Sorumluluklar </w:t>
            </w:r>
            <w:r>
              <w:rPr>
                <w:rFonts w:ascii="Times New Roman" w:hAnsi="Times New Roman" w:cs="Times New Roman"/>
              </w:rPr>
              <w:t>v</w:t>
            </w:r>
            <w:r w:rsidRPr="00292E21">
              <w:rPr>
                <w:rFonts w:ascii="Times New Roman" w:hAnsi="Times New Roman" w:cs="Times New Roman"/>
              </w:rPr>
              <w:t>e Paydaşların Rollerini Gösteren Kanıtlar Hazırlanmış ve Kalite Birimine gönderilmiştir.</w:t>
            </w:r>
            <w:r>
              <w:rPr>
                <w:rFonts w:ascii="Times New Roman" w:hAnsi="Times New Roman" w:cs="Times New Roman"/>
              </w:rPr>
              <w:t xml:space="preserve"> (</w:t>
            </w:r>
            <w:hyperlink r:id="rId18" w:history="1">
              <w:r w:rsidRPr="00292E21">
                <w:rPr>
                  <w:rStyle w:val="Kpr"/>
                  <w:rFonts w:ascii="Times New Roman" w:hAnsi="Times New Roman" w:cs="Times New Roman"/>
                </w:rPr>
                <w:t>İş Akış Şemaları</w:t>
              </w:r>
            </w:hyperlink>
            <w:r>
              <w:rPr>
                <w:rFonts w:ascii="Times New Roman" w:hAnsi="Times New Roman" w:cs="Times New Roman"/>
              </w:rPr>
              <w:t xml:space="preserve">, </w:t>
            </w:r>
            <w:hyperlink r:id="rId19" w:history="1">
              <w:r w:rsidRPr="00292E21">
                <w:rPr>
                  <w:rStyle w:val="Kpr"/>
                  <w:rFonts w:ascii="Times New Roman" w:hAnsi="Times New Roman" w:cs="Times New Roman"/>
                </w:rPr>
                <w:t>Takvim</w:t>
              </w:r>
            </w:hyperlink>
            <w:r>
              <w:rPr>
                <w:rFonts w:ascii="Times New Roman" w:hAnsi="Times New Roman" w:cs="Times New Roman"/>
              </w:rPr>
              <w:t xml:space="preserve">, </w:t>
            </w:r>
            <w:hyperlink r:id="rId20" w:history="1">
              <w:r w:rsidRPr="00B868F1">
                <w:rPr>
                  <w:rStyle w:val="Kpr"/>
                  <w:rFonts w:ascii="Times New Roman" w:hAnsi="Times New Roman" w:cs="Times New Roman"/>
                </w:rPr>
                <w:t xml:space="preserve">Görev </w:t>
              </w:r>
              <w:proofErr w:type="gramStart"/>
              <w:r w:rsidRPr="00B868F1">
                <w:rPr>
                  <w:rStyle w:val="Kpr"/>
                  <w:rFonts w:ascii="Times New Roman" w:hAnsi="Times New Roman" w:cs="Times New Roman"/>
                </w:rPr>
                <w:t>Ve</w:t>
              </w:r>
              <w:proofErr w:type="gramEnd"/>
              <w:r w:rsidRPr="00B868F1">
                <w:rPr>
                  <w:rStyle w:val="Kpr"/>
                  <w:rFonts w:ascii="Times New Roman" w:hAnsi="Times New Roman" w:cs="Times New Roman"/>
                </w:rPr>
                <w:t xml:space="preserve"> Sorumluluklar Ve Paydaşların Rolleri)</w:t>
              </w:r>
            </w:hyperlink>
          </w:p>
          <w:p w14:paraId="7A0FDC7A" w14:textId="452E22A8" w:rsidR="00CE3B34" w:rsidRDefault="00CE3B34" w:rsidP="00123AA9">
            <w:pPr>
              <w:pStyle w:val="ListeParagraf"/>
              <w:numPr>
                <w:ilvl w:val="0"/>
                <w:numId w:val="15"/>
              </w:numPr>
              <w:spacing w:after="160" w:line="259" w:lineRule="auto"/>
            </w:pPr>
            <w:hyperlink r:id="rId21" w:history="1">
              <w:r w:rsidRPr="00277733">
                <w:rPr>
                  <w:rStyle w:val="Kpr"/>
                </w:rPr>
                <w:t>Birim Kalite Komisyonu</w:t>
              </w:r>
            </w:hyperlink>
          </w:p>
          <w:p w14:paraId="5CCF3B8C" w14:textId="4F6FFF4E" w:rsidR="00CE3B34" w:rsidRDefault="00CE3B34" w:rsidP="00123AA9">
            <w:pPr>
              <w:pStyle w:val="ListeParagraf"/>
              <w:numPr>
                <w:ilvl w:val="0"/>
                <w:numId w:val="15"/>
              </w:numPr>
              <w:spacing w:after="160" w:line="259" w:lineRule="auto"/>
            </w:pPr>
            <w:r w:rsidRPr="005836BE">
              <w:t>Faaliyet R</w:t>
            </w:r>
            <w:r w:rsidRPr="005836BE">
              <w:t>a</w:t>
            </w:r>
            <w:r w:rsidRPr="005836BE">
              <w:t>poru</w:t>
            </w:r>
          </w:p>
        </w:tc>
      </w:tr>
      <w:tr w:rsidR="00DF3CD1" w:rsidRPr="008F563B" w14:paraId="40FF6761" w14:textId="77777777" w:rsidTr="001C3C2D">
        <w:trPr>
          <w:jc w:val="center"/>
        </w:trPr>
        <w:tc>
          <w:tcPr>
            <w:tcW w:w="3874" w:type="pct"/>
            <w:gridSpan w:val="2"/>
            <w:vAlign w:val="center"/>
          </w:tcPr>
          <w:p w14:paraId="4919DC71" w14:textId="3CFA99D5" w:rsidR="00DF3CD1" w:rsidRPr="008F563B" w:rsidRDefault="00DF3CD1" w:rsidP="00380F36">
            <w:pPr>
              <w:rPr>
                <w:b/>
                <w:bCs/>
              </w:rPr>
            </w:pPr>
            <w:r w:rsidRPr="008F563B">
              <w:rPr>
                <w:b/>
                <w:bCs/>
              </w:rPr>
              <w:t>A.1.</w:t>
            </w:r>
            <w:r>
              <w:rPr>
                <w:b/>
                <w:bCs/>
              </w:rPr>
              <w:t>5</w:t>
            </w:r>
            <w:r w:rsidRPr="00DF3CD1">
              <w:rPr>
                <w:b/>
                <w:bCs/>
              </w:rPr>
              <w:t xml:space="preserve">. Kamuoyunu bilgilendirme ve hesap verebilirlik </w:t>
            </w:r>
          </w:p>
        </w:tc>
        <w:tc>
          <w:tcPr>
            <w:tcW w:w="228" w:type="pct"/>
            <w:vAlign w:val="center"/>
          </w:tcPr>
          <w:p w14:paraId="002AB019" w14:textId="77777777" w:rsidR="00DF3CD1" w:rsidRPr="008F563B" w:rsidRDefault="00DF3CD1" w:rsidP="00380F36">
            <w:pPr>
              <w:rPr>
                <w:b/>
                <w:bCs/>
              </w:rPr>
            </w:pPr>
            <w:r w:rsidRPr="008F563B">
              <w:rPr>
                <w:b/>
                <w:bCs/>
              </w:rPr>
              <w:t>1</w:t>
            </w:r>
          </w:p>
        </w:tc>
        <w:tc>
          <w:tcPr>
            <w:tcW w:w="229" w:type="pct"/>
            <w:vAlign w:val="center"/>
          </w:tcPr>
          <w:p w14:paraId="00B268C8" w14:textId="77777777" w:rsidR="00DF3CD1" w:rsidRPr="008F563B" w:rsidRDefault="00DF3CD1" w:rsidP="00380F36">
            <w:pPr>
              <w:rPr>
                <w:b/>
                <w:bCs/>
              </w:rPr>
            </w:pPr>
            <w:r w:rsidRPr="008F563B">
              <w:rPr>
                <w:b/>
                <w:bCs/>
              </w:rPr>
              <w:t>2</w:t>
            </w:r>
          </w:p>
        </w:tc>
        <w:tc>
          <w:tcPr>
            <w:tcW w:w="229" w:type="pct"/>
            <w:shd w:val="clear" w:color="auto" w:fill="00B0F0"/>
            <w:vAlign w:val="center"/>
          </w:tcPr>
          <w:p w14:paraId="576A6EE3" w14:textId="77777777" w:rsidR="00DF3CD1" w:rsidRPr="008F563B" w:rsidRDefault="00DF3CD1" w:rsidP="00380F36">
            <w:pPr>
              <w:rPr>
                <w:b/>
                <w:bCs/>
              </w:rPr>
            </w:pPr>
            <w:r w:rsidRPr="008F563B">
              <w:rPr>
                <w:b/>
                <w:bCs/>
              </w:rPr>
              <w:t>3</w:t>
            </w:r>
          </w:p>
        </w:tc>
        <w:tc>
          <w:tcPr>
            <w:tcW w:w="228" w:type="pct"/>
            <w:vAlign w:val="center"/>
          </w:tcPr>
          <w:p w14:paraId="292CE574" w14:textId="77777777" w:rsidR="00DF3CD1" w:rsidRPr="008F563B" w:rsidRDefault="00DF3CD1" w:rsidP="00380F36">
            <w:pPr>
              <w:rPr>
                <w:b/>
                <w:bCs/>
              </w:rPr>
            </w:pPr>
            <w:r w:rsidRPr="008F563B">
              <w:rPr>
                <w:b/>
                <w:bCs/>
              </w:rPr>
              <w:t>4</w:t>
            </w:r>
          </w:p>
        </w:tc>
        <w:tc>
          <w:tcPr>
            <w:tcW w:w="212" w:type="pct"/>
            <w:vAlign w:val="center"/>
          </w:tcPr>
          <w:p w14:paraId="3A6B49EA" w14:textId="77777777" w:rsidR="00DF3CD1" w:rsidRPr="008F563B" w:rsidRDefault="00DF3CD1" w:rsidP="00380F36">
            <w:pPr>
              <w:rPr>
                <w:b/>
                <w:bCs/>
              </w:rPr>
            </w:pPr>
            <w:r w:rsidRPr="008F563B">
              <w:rPr>
                <w:b/>
                <w:bCs/>
              </w:rPr>
              <w:t>5</w:t>
            </w:r>
          </w:p>
        </w:tc>
      </w:tr>
      <w:tr w:rsidR="00DF3CD1" w14:paraId="441F9C1D" w14:textId="77777777" w:rsidTr="00CC4226">
        <w:trPr>
          <w:jc w:val="center"/>
        </w:trPr>
        <w:tc>
          <w:tcPr>
            <w:tcW w:w="973" w:type="pct"/>
            <w:vAlign w:val="center"/>
          </w:tcPr>
          <w:p w14:paraId="497FDD3C" w14:textId="77DA4A8E" w:rsidR="00DF3CD1" w:rsidRDefault="00DF3CD1" w:rsidP="001C3C2D">
            <w:r>
              <w:t>Değerlendirmeye Yönelik Açıklama:</w:t>
            </w:r>
          </w:p>
        </w:tc>
        <w:tc>
          <w:tcPr>
            <w:tcW w:w="4027" w:type="pct"/>
            <w:gridSpan w:val="6"/>
            <w:vAlign w:val="center"/>
          </w:tcPr>
          <w:p w14:paraId="11494D1A" w14:textId="7F54C975" w:rsidR="00DF3CD1" w:rsidRDefault="001C3C2D" w:rsidP="001C3C2D">
            <w:r w:rsidRPr="001C3C2D">
              <w:t>Birim tanımlı süreçleri doğrultusunda kamuoyunu bilgilendirme ve hesap verebilirlik mekanizmalarını işletmektedir.</w:t>
            </w:r>
          </w:p>
        </w:tc>
      </w:tr>
      <w:tr w:rsidR="00DF3CD1" w14:paraId="2E7AE7D7" w14:textId="77777777" w:rsidTr="00C91835">
        <w:trPr>
          <w:trHeight w:val="274"/>
          <w:jc w:val="center"/>
        </w:trPr>
        <w:tc>
          <w:tcPr>
            <w:tcW w:w="973" w:type="pct"/>
            <w:vAlign w:val="center"/>
          </w:tcPr>
          <w:p w14:paraId="31D59C4D" w14:textId="0C6B1736" w:rsidR="00DF3CD1" w:rsidRDefault="00DF3CD1" w:rsidP="001C3C2D">
            <w:r>
              <w:t>Kanıtlar:</w:t>
            </w:r>
          </w:p>
        </w:tc>
        <w:tc>
          <w:tcPr>
            <w:tcW w:w="4027" w:type="pct"/>
            <w:gridSpan w:val="6"/>
            <w:vAlign w:val="center"/>
          </w:tcPr>
          <w:p w14:paraId="3585B12E" w14:textId="77777777" w:rsidR="00DF3CD1" w:rsidRPr="00CE3B34" w:rsidRDefault="001C3C2D" w:rsidP="001C3C2D">
            <w:pPr>
              <w:pStyle w:val="ListeParagraf"/>
              <w:numPr>
                <w:ilvl w:val="0"/>
                <w:numId w:val="15"/>
              </w:numPr>
              <w:spacing w:after="160" w:line="259" w:lineRule="auto"/>
            </w:pPr>
            <w:r>
              <w:rPr>
                <w:rFonts w:ascii="Times New Roman" w:hAnsi="Times New Roman" w:cs="Times New Roman"/>
              </w:rPr>
              <w:t>YDYO Web adresi ve Sosyal Hesaplarımız mevcuttur. (</w:t>
            </w:r>
            <w:hyperlink r:id="rId22" w:history="1">
              <w:r w:rsidRPr="009C76F1">
                <w:rPr>
                  <w:rStyle w:val="Kpr"/>
                  <w:rFonts w:ascii="Times New Roman" w:hAnsi="Times New Roman" w:cs="Times New Roman"/>
                </w:rPr>
                <w:t>YDY</w:t>
              </w:r>
              <w:r w:rsidRPr="009C76F1">
                <w:rPr>
                  <w:rStyle w:val="Kpr"/>
                  <w:rFonts w:ascii="Times New Roman" w:hAnsi="Times New Roman" w:cs="Times New Roman"/>
                </w:rPr>
                <w:t>O</w:t>
              </w:r>
              <w:r w:rsidRPr="009C76F1">
                <w:rPr>
                  <w:rStyle w:val="Kpr"/>
                  <w:rFonts w:ascii="Times New Roman" w:hAnsi="Times New Roman" w:cs="Times New Roman"/>
                </w:rPr>
                <w:t xml:space="preserve"> Web Sitesi ve Sosyal Hesaplar</w:t>
              </w:r>
            </w:hyperlink>
            <w:r>
              <w:rPr>
                <w:rFonts w:ascii="Times New Roman" w:hAnsi="Times New Roman" w:cs="Times New Roman"/>
              </w:rPr>
              <w:t>)</w:t>
            </w:r>
          </w:p>
          <w:p w14:paraId="4AC2CE8E" w14:textId="00866B43" w:rsidR="00CE3B34" w:rsidRDefault="00CE3B34" w:rsidP="00E92D17">
            <w:pPr>
              <w:pStyle w:val="ListeParagraf"/>
              <w:numPr>
                <w:ilvl w:val="0"/>
                <w:numId w:val="15"/>
              </w:numPr>
              <w:spacing w:after="160" w:line="259" w:lineRule="auto"/>
            </w:pPr>
            <w:r w:rsidRPr="005836BE">
              <w:lastRenderedPageBreak/>
              <w:t xml:space="preserve">Dijital </w:t>
            </w:r>
            <w:r w:rsidR="00C91835" w:rsidRPr="005836BE">
              <w:t>Du</w:t>
            </w:r>
            <w:r w:rsidR="00C91835" w:rsidRPr="005836BE">
              <w:t>y</w:t>
            </w:r>
            <w:r w:rsidR="00C91835" w:rsidRPr="005836BE">
              <w:t xml:space="preserve">uru </w:t>
            </w:r>
            <w:r w:rsidRPr="005836BE">
              <w:t>Paneller</w:t>
            </w:r>
            <w:r w:rsidR="00C91835" w:rsidRPr="005836BE">
              <w:t>i</w:t>
            </w:r>
          </w:p>
        </w:tc>
      </w:tr>
    </w:tbl>
    <w:p w14:paraId="0EAB6FD0" w14:textId="77777777" w:rsidR="00210423" w:rsidRDefault="00210423"/>
    <w:p w14:paraId="34DD7E67" w14:textId="77777777" w:rsidR="00DF3CD1" w:rsidRDefault="00DF3CD1" w:rsidP="008F09A8">
      <w:pPr>
        <w:spacing w:after="60"/>
        <w:rPr>
          <w:b/>
          <w:bCs/>
        </w:rPr>
      </w:pPr>
      <w:r w:rsidRPr="00DF3CD1">
        <w:rPr>
          <w:b/>
          <w:bCs/>
        </w:rPr>
        <w:t xml:space="preserve">A.2. Misyon ve Stratejik Amaçlar </w:t>
      </w:r>
    </w:p>
    <w:p w14:paraId="1C7092D0" w14:textId="77777777" w:rsidR="00C008CD" w:rsidRPr="00DF3CD1" w:rsidRDefault="00C008CD" w:rsidP="008F09A8">
      <w:pPr>
        <w:spacing w:after="60"/>
        <w:rPr>
          <w:b/>
          <w:bCs/>
        </w:rPr>
      </w:pPr>
    </w:p>
    <w:p w14:paraId="0BE40FFB" w14:textId="37478620" w:rsidR="0087714B" w:rsidRDefault="00C008CD" w:rsidP="0087714B">
      <w:pPr>
        <w:spacing w:after="60"/>
        <w:rPr>
          <w:i/>
          <w:iCs/>
          <w:sz w:val="22"/>
          <w:szCs w:val="22"/>
        </w:rPr>
      </w:pPr>
      <w:r w:rsidRPr="00C008CD">
        <w:t>Birimin; vizyon, misyon ve amacını gerçekleştirmek üzere politikaları doğrultusunda oluşturduğu stratejik amaçlarını ve hedeflerini planlayarak uygulamalı, performans yönetimi kapsamında sonuçlarını izleyerek değerlendirmeli ve kamuoyuyla paylaşmalıdır.</w:t>
      </w:r>
    </w:p>
    <w:p w14:paraId="4A5917BC" w14:textId="77777777" w:rsidR="008F09A8" w:rsidRDefault="008F09A8" w:rsidP="008F09A8"/>
    <w:tbl>
      <w:tblPr>
        <w:tblStyle w:val="TabloKlavuzu"/>
        <w:tblW w:w="5000" w:type="pct"/>
        <w:tblLook w:val="04A0" w:firstRow="1" w:lastRow="0" w:firstColumn="1" w:lastColumn="0" w:noHBand="0" w:noVBand="1"/>
      </w:tblPr>
      <w:tblGrid>
        <w:gridCol w:w="1882"/>
        <w:gridCol w:w="5238"/>
        <w:gridCol w:w="393"/>
        <w:gridCol w:w="395"/>
        <w:gridCol w:w="395"/>
        <w:gridCol w:w="393"/>
        <w:gridCol w:w="366"/>
      </w:tblGrid>
      <w:tr w:rsidR="00DF3CD1" w:rsidRPr="008F563B" w14:paraId="430B0E66" w14:textId="77777777" w:rsidTr="00385E95">
        <w:tc>
          <w:tcPr>
            <w:tcW w:w="3928" w:type="pct"/>
            <w:gridSpan w:val="2"/>
            <w:vAlign w:val="center"/>
          </w:tcPr>
          <w:p w14:paraId="18836869" w14:textId="30FDF30D" w:rsidR="00DF3CD1" w:rsidRPr="00DF3CD1" w:rsidRDefault="00DF3CD1" w:rsidP="00380F36">
            <w:pPr>
              <w:rPr>
                <w:rFonts w:asciiTheme="minorHAnsi" w:eastAsiaTheme="minorHAnsi" w:hAnsiTheme="minorHAnsi" w:cstheme="minorBidi"/>
                <w:b/>
                <w:bCs/>
                <w:sz w:val="22"/>
                <w:szCs w:val="22"/>
                <w:lang w:eastAsia="en-US"/>
              </w:rPr>
            </w:pPr>
            <w:r w:rsidRPr="008F563B">
              <w:rPr>
                <w:b/>
                <w:bCs/>
              </w:rPr>
              <w:t>A.</w:t>
            </w:r>
            <w:r>
              <w:rPr>
                <w:b/>
                <w:bCs/>
              </w:rPr>
              <w:t>2</w:t>
            </w:r>
            <w:r w:rsidRPr="008F563B">
              <w:rPr>
                <w:b/>
                <w:bCs/>
              </w:rPr>
              <w:t>.1.</w:t>
            </w:r>
            <w:r w:rsidRPr="00DF3CD1">
              <w:t xml:space="preserve"> </w:t>
            </w:r>
            <w:r w:rsidRPr="00DF3CD1">
              <w:rPr>
                <w:rFonts w:asciiTheme="minorHAnsi" w:eastAsiaTheme="minorHAnsi" w:hAnsiTheme="minorHAnsi" w:cstheme="minorBidi"/>
                <w:b/>
                <w:bCs/>
                <w:sz w:val="22"/>
                <w:szCs w:val="22"/>
                <w:lang w:eastAsia="en-US"/>
              </w:rPr>
              <w:t>Misyon, vizyon ve politikalar</w:t>
            </w:r>
          </w:p>
        </w:tc>
        <w:tc>
          <w:tcPr>
            <w:tcW w:w="217" w:type="pct"/>
            <w:vAlign w:val="center"/>
          </w:tcPr>
          <w:p w14:paraId="044939DF" w14:textId="77777777" w:rsidR="00DF3CD1" w:rsidRPr="008F563B" w:rsidRDefault="00DF3CD1" w:rsidP="00380F36">
            <w:pPr>
              <w:rPr>
                <w:b/>
                <w:bCs/>
              </w:rPr>
            </w:pPr>
            <w:r w:rsidRPr="008F563B">
              <w:rPr>
                <w:b/>
                <w:bCs/>
              </w:rPr>
              <w:t>1</w:t>
            </w:r>
          </w:p>
        </w:tc>
        <w:tc>
          <w:tcPr>
            <w:tcW w:w="218" w:type="pct"/>
            <w:shd w:val="clear" w:color="auto" w:fill="FFFFFF" w:themeFill="background1"/>
            <w:vAlign w:val="center"/>
          </w:tcPr>
          <w:p w14:paraId="083DDC8F" w14:textId="77777777" w:rsidR="00DF3CD1" w:rsidRPr="008F563B" w:rsidRDefault="00DF3CD1" w:rsidP="00380F36">
            <w:pPr>
              <w:rPr>
                <w:b/>
                <w:bCs/>
              </w:rPr>
            </w:pPr>
            <w:r w:rsidRPr="008F563B">
              <w:rPr>
                <w:b/>
                <w:bCs/>
              </w:rPr>
              <w:t>2</w:t>
            </w:r>
          </w:p>
        </w:tc>
        <w:tc>
          <w:tcPr>
            <w:tcW w:w="218" w:type="pct"/>
            <w:shd w:val="clear" w:color="auto" w:fill="00B0F0"/>
            <w:vAlign w:val="center"/>
          </w:tcPr>
          <w:p w14:paraId="4843046F" w14:textId="77777777" w:rsidR="00DF3CD1" w:rsidRPr="00385E95" w:rsidRDefault="00DF3CD1" w:rsidP="00380F36">
            <w:pPr>
              <w:rPr>
                <w:b/>
                <w:bCs/>
              </w:rPr>
            </w:pPr>
            <w:r w:rsidRPr="00385E95">
              <w:rPr>
                <w:b/>
                <w:bCs/>
              </w:rPr>
              <w:t>3</w:t>
            </w:r>
          </w:p>
        </w:tc>
        <w:tc>
          <w:tcPr>
            <w:tcW w:w="217" w:type="pct"/>
            <w:vAlign w:val="center"/>
          </w:tcPr>
          <w:p w14:paraId="4E0DEFCA" w14:textId="77777777" w:rsidR="00DF3CD1" w:rsidRPr="008F563B" w:rsidRDefault="00DF3CD1" w:rsidP="00380F36">
            <w:pPr>
              <w:rPr>
                <w:b/>
                <w:bCs/>
              </w:rPr>
            </w:pPr>
            <w:r w:rsidRPr="008F563B">
              <w:rPr>
                <w:b/>
                <w:bCs/>
              </w:rPr>
              <w:t>4</w:t>
            </w:r>
          </w:p>
        </w:tc>
        <w:tc>
          <w:tcPr>
            <w:tcW w:w="202" w:type="pct"/>
            <w:vAlign w:val="center"/>
          </w:tcPr>
          <w:p w14:paraId="07B4ED94" w14:textId="77777777" w:rsidR="00DF3CD1" w:rsidRPr="008F563B" w:rsidRDefault="00DF3CD1" w:rsidP="00380F36">
            <w:pPr>
              <w:rPr>
                <w:b/>
                <w:bCs/>
              </w:rPr>
            </w:pPr>
            <w:r w:rsidRPr="008F563B">
              <w:rPr>
                <w:b/>
                <w:bCs/>
              </w:rPr>
              <w:t>5</w:t>
            </w:r>
          </w:p>
        </w:tc>
      </w:tr>
      <w:tr w:rsidR="00DF3CD1" w14:paraId="648856EC" w14:textId="77777777" w:rsidTr="00C008CD">
        <w:tc>
          <w:tcPr>
            <w:tcW w:w="1038" w:type="pct"/>
            <w:vAlign w:val="center"/>
          </w:tcPr>
          <w:p w14:paraId="74BBDB92" w14:textId="3BFD904A" w:rsidR="00DF3CD1" w:rsidRDefault="00DF3CD1" w:rsidP="00C008CD">
            <w:r>
              <w:t>Değerlendirmeye Yönelik Açıklama:</w:t>
            </w:r>
          </w:p>
        </w:tc>
        <w:tc>
          <w:tcPr>
            <w:tcW w:w="3962" w:type="pct"/>
            <w:gridSpan w:val="6"/>
            <w:vAlign w:val="center"/>
          </w:tcPr>
          <w:p w14:paraId="298B6AAE" w14:textId="2222E9AC" w:rsidR="00DF3CD1" w:rsidRDefault="00385E95" w:rsidP="00C008CD">
            <w:r>
              <w:t xml:space="preserve">Birimin genelinde misyon, vizyon ve politikalarla uyumlu uygulamalar </w:t>
            </w:r>
            <w:r w:rsidR="00A2686A">
              <w:t>bulunmaktadır.</w:t>
            </w:r>
          </w:p>
        </w:tc>
      </w:tr>
      <w:tr w:rsidR="00DF3CD1" w14:paraId="586E282A" w14:textId="77777777" w:rsidTr="00C008CD">
        <w:tc>
          <w:tcPr>
            <w:tcW w:w="1038" w:type="pct"/>
            <w:vAlign w:val="center"/>
          </w:tcPr>
          <w:p w14:paraId="66122649" w14:textId="3A85518C" w:rsidR="00DF3CD1" w:rsidRDefault="00DF3CD1" w:rsidP="00C008CD">
            <w:r>
              <w:t>Kanıtlar:</w:t>
            </w:r>
          </w:p>
        </w:tc>
        <w:tc>
          <w:tcPr>
            <w:tcW w:w="3962" w:type="pct"/>
            <w:gridSpan w:val="6"/>
            <w:vAlign w:val="center"/>
          </w:tcPr>
          <w:p w14:paraId="6E77C2E5" w14:textId="6B73AE06" w:rsidR="00DF3CD1" w:rsidRPr="00D221FE" w:rsidRDefault="00C008CD" w:rsidP="00C008CD">
            <w:pPr>
              <w:pStyle w:val="ListeParagraf"/>
              <w:numPr>
                <w:ilvl w:val="0"/>
                <w:numId w:val="15"/>
              </w:numPr>
              <w:spacing w:after="160" w:line="259" w:lineRule="auto"/>
              <w:rPr>
                <w:rStyle w:val="Kpr"/>
                <w:rFonts w:ascii="Times New Roman" w:hAnsi="Times New Roman" w:cs="Times New Roman"/>
                <w:color w:val="auto"/>
                <w:u w:val="none"/>
              </w:rPr>
            </w:pPr>
            <w:hyperlink r:id="rId23" w:history="1">
              <w:r w:rsidRPr="007C7BD7">
                <w:rPr>
                  <w:rStyle w:val="Kpr"/>
                  <w:rFonts w:ascii="Times New Roman" w:hAnsi="Times New Roman" w:cs="Times New Roman"/>
                </w:rPr>
                <w:t>Vizyon ve Misyon</w:t>
              </w:r>
            </w:hyperlink>
          </w:p>
          <w:p w14:paraId="62364E7E" w14:textId="11B6257B" w:rsidR="00D221FE" w:rsidRPr="00C008CD" w:rsidRDefault="00D221FE" w:rsidP="00C008CD">
            <w:pPr>
              <w:pStyle w:val="ListeParagraf"/>
              <w:numPr>
                <w:ilvl w:val="0"/>
                <w:numId w:val="15"/>
              </w:numPr>
              <w:spacing w:after="160" w:line="259" w:lineRule="auto"/>
              <w:rPr>
                <w:rFonts w:ascii="Times New Roman" w:hAnsi="Times New Roman" w:cs="Times New Roman"/>
              </w:rPr>
            </w:pPr>
            <w:r w:rsidRPr="005836BE">
              <w:rPr>
                <w:rFonts w:ascii="Times New Roman" w:hAnsi="Times New Roman" w:cs="Times New Roman"/>
              </w:rPr>
              <w:t>Yabancı Uyruklu Öğre</w:t>
            </w:r>
            <w:r w:rsidRPr="005836BE">
              <w:rPr>
                <w:rFonts w:ascii="Times New Roman" w:hAnsi="Times New Roman" w:cs="Times New Roman"/>
              </w:rPr>
              <w:t>t</w:t>
            </w:r>
            <w:r w:rsidRPr="005836BE">
              <w:rPr>
                <w:rFonts w:ascii="Times New Roman" w:hAnsi="Times New Roman" w:cs="Times New Roman"/>
              </w:rPr>
              <w:t xml:space="preserve">im Görevlisi </w:t>
            </w:r>
            <w:r w:rsidR="00385E95" w:rsidRPr="005836BE">
              <w:rPr>
                <w:rFonts w:ascii="Times New Roman" w:hAnsi="Times New Roman" w:cs="Times New Roman"/>
              </w:rPr>
              <w:t>Görevlendirmesi</w:t>
            </w:r>
          </w:p>
        </w:tc>
      </w:tr>
      <w:tr w:rsidR="00DF3CD1" w:rsidRPr="008F563B" w14:paraId="62321890" w14:textId="77777777" w:rsidTr="00385E95">
        <w:tc>
          <w:tcPr>
            <w:tcW w:w="3928" w:type="pct"/>
            <w:gridSpan w:val="2"/>
            <w:vAlign w:val="center"/>
          </w:tcPr>
          <w:p w14:paraId="392B9410" w14:textId="196219B5" w:rsidR="00DF3CD1" w:rsidRPr="00DF3CD1" w:rsidRDefault="00DF3CD1" w:rsidP="00380F36">
            <w:pPr>
              <w:rPr>
                <w:rFonts w:asciiTheme="minorHAnsi" w:eastAsiaTheme="minorHAnsi" w:hAnsiTheme="minorHAnsi" w:cstheme="minorBidi"/>
                <w:b/>
                <w:bCs/>
                <w:sz w:val="22"/>
                <w:szCs w:val="22"/>
                <w:lang w:eastAsia="en-US"/>
              </w:rPr>
            </w:pPr>
            <w:r w:rsidRPr="008F563B">
              <w:rPr>
                <w:b/>
                <w:bCs/>
              </w:rPr>
              <w:t>A.</w:t>
            </w:r>
            <w:r>
              <w:rPr>
                <w:b/>
                <w:bCs/>
              </w:rPr>
              <w:t>2</w:t>
            </w:r>
            <w:r w:rsidRPr="008F563B">
              <w:rPr>
                <w:b/>
                <w:bCs/>
              </w:rPr>
              <w:t>.</w:t>
            </w:r>
            <w:r>
              <w:rPr>
                <w:b/>
                <w:bCs/>
              </w:rPr>
              <w:t>2</w:t>
            </w:r>
            <w:r w:rsidRPr="008F563B">
              <w:rPr>
                <w:b/>
                <w:bCs/>
              </w:rPr>
              <w:t>.</w:t>
            </w:r>
            <w:r w:rsidRPr="00DF3CD1">
              <w:t xml:space="preserve"> </w:t>
            </w:r>
            <w:r w:rsidRPr="00DF3CD1">
              <w:rPr>
                <w:rFonts w:asciiTheme="minorHAnsi" w:eastAsiaTheme="minorHAnsi" w:hAnsiTheme="minorHAnsi" w:cstheme="minorBidi"/>
                <w:b/>
                <w:bCs/>
                <w:sz w:val="22"/>
                <w:szCs w:val="22"/>
                <w:lang w:eastAsia="en-US"/>
              </w:rPr>
              <w:t>Stratejik amaç ve hedefler</w:t>
            </w:r>
          </w:p>
        </w:tc>
        <w:tc>
          <w:tcPr>
            <w:tcW w:w="217" w:type="pct"/>
            <w:shd w:val="clear" w:color="auto" w:fill="auto"/>
            <w:vAlign w:val="center"/>
          </w:tcPr>
          <w:p w14:paraId="57DBED52" w14:textId="77777777" w:rsidR="00DF3CD1" w:rsidRPr="008F563B" w:rsidRDefault="00DF3CD1" w:rsidP="00380F36">
            <w:pPr>
              <w:rPr>
                <w:b/>
                <w:bCs/>
              </w:rPr>
            </w:pPr>
            <w:r w:rsidRPr="008F563B">
              <w:rPr>
                <w:b/>
                <w:bCs/>
              </w:rPr>
              <w:t>1</w:t>
            </w:r>
          </w:p>
        </w:tc>
        <w:tc>
          <w:tcPr>
            <w:tcW w:w="218" w:type="pct"/>
            <w:shd w:val="clear" w:color="auto" w:fill="00B0F0"/>
            <w:vAlign w:val="center"/>
          </w:tcPr>
          <w:p w14:paraId="2B2C55E1" w14:textId="77777777" w:rsidR="00DF3CD1" w:rsidRPr="00385E95" w:rsidRDefault="00DF3CD1" w:rsidP="00380F36">
            <w:pPr>
              <w:rPr>
                <w:b/>
                <w:bCs/>
              </w:rPr>
            </w:pPr>
            <w:r w:rsidRPr="00385E95">
              <w:rPr>
                <w:b/>
                <w:bCs/>
              </w:rPr>
              <w:t>2</w:t>
            </w:r>
          </w:p>
        </w:tc>
        <w:tc>
          <w:tcPr>
            <w:tcW w:w="218" w:type="pct"/>
            <w:vAlign w:val="center"/>
          </w:tcPr>
          <w:p w14:paraId="5EE77293" w14:textId="77777777" w:rsidR="00DF3CD1" w:rsidRPr="008F563B" w:rsidRDefault="00DF3CD1" w:rsidP="00380F36">
            <w:pPr>
              <w:rPr>
                <w:b/>
                <w:bCs/>
              </w:rPr>
            </w:pPr>
            <w:r w:rsidRPr="008F563B">
              <w:rPr>
                <w:b/>
                <w:bCs/>
              </w:rPr>
              <w:t>3</w:t>
            </w:r>
          </w:p>
        </w:tc>
        <w:tc>
          <w:tcPr>
            <w:tcW w:w="217" w:type="pct"/>
            <w:vAlign w:val="center"/>
          </w:tcPr>
          <w:p w14:paraId="7023696F" w14:textId="77777777" w:rsidR="00DF3CD1" w:rsidRPr="008F563B" w:rsidRDefault="00DF3CD1" w:rsidP="00380F36">
            <w:pPr>
              <w:rPr>
                <w:b/>
                <w:bCs/>
              </w:rPr>
            </w:pPr>
            <w:r w:rsidRPr="008F563B">
              <w:rPr>
                <w:b/>
                <w:bCs/>
              </w:rPr>
              <w:t>4</w:t>
            </w:r>
          </w:p>
        </w:tc>
        <w:tc>
          <w:tcPr>
            <w:tcW w:w="202" w:type="pct"/>
            <w:vAlign w:val="center"/>
          </w:tcPr>
          <w:p w14:paraId="1990C714" w14:textId="77777777" w:rsidR="00DF3CD1" w:rsidRPr="008F563B" w:rsidRDefault="00DF3CD1" w:rsidP="00380F36">
            <w:pPr>
              <w:rPr>
                <w:b/>
                <w:bCs/>
              </w:rPr>
            </w:pPr>
            <w:r w:rsidRPr="008F563B">
              <w:rPr>
                <w:b/>
                <w:bCs/>
              </w:rPr>
              <w:t>5</w:t>
            </w:r>
          </w:p>
        </w:tc>
      </w:tr>
      <w:tr w:rsidR="00DF3CD1" w14:paraId="2BD754BE" w14:textId="77777777" w:rsidTr="00C008CD">
        <w:tc>
          <w:tcPr>
            <w:tcW w:w="1038" w:type="pct"/>
            <w:vAlign w:val="center"/>
          </w:tcPr>
          <w:p w14:paraId="13E916EB" w14:textId="1374A1CE" w:rsidR="00DF3CD1" w:rsidRDefault="00DF3CD1" w:rsidP="009C5546">
            <w:r>
              <w:t>Değerlendirmeye Yönelik Açıklama:</w:t>
            </w:r>
          </w:p>
        </w:tc>
        <w:tc>
          <w:tcPr>
            <w:tcW w:w="3962" w:type="pct"/>
            <w:gridSpan w:val="6"/>
            <w:vAlign w:val="center"/>
          </w:tcPr>
          <w:p w14:paraId="0889DC5B" w14:textId="496A4A6E" w:rsidR="00DF3CD1" w:rsidRDefault="00A2686A" w:rsidP="009C5546">
            <w:r>
              <w:t>Birimin</w:t>
            </w:r>
            <w:r w:rsidR="00385E95">
              <w:t xml:space="preserve"> ilan edilmiş bir stratejik planı bulunmaktadır.</w:t>
            </w:r>
          </w:p>
        </w:tc>
      </w:tr>
      <w:tr w:rsidR="00DF3CD1" w14:paraId="43B0AC1A" w14:textId="77777777" w:rsidTr="00C008CD">
        <w:tc>
          <w:tcPr>
            <w:tcW w:w="1038" w:type="pct"/>
            <w:vAlign w:val="center"/>
          </w:tcPr>
          <w:p w14:paraId="2C0472DF" w14:textId="7C700EC9" w:rsidR="00DF3CD1" w:rsidRDefault="00DF3CD1" w:rsidP="009C5546">
            <w:r>
              <w:t>Kanıtlar:</w:t>
            </w:r>
          </w:p>
        </w:tc>
        <w:tc>
          <w:tcPr>
            <w:tcW w:w="3962" w:type="pct"/>
            <w:gridSpan w:val="6"/>
            <w:vAlign w:val="center"/>
          </w:tcPr>
          <w:p w14:paraId="3E6E9E96" w14:textId="0F8ECB68" w:rsidR="00D221FE" w:rsidRDefault="00D221FE" w:rsidP="00D221FE">
            <w:pPr>
              <w:pStyle w:val="ListeParagraf"/>
              <w:numPr>
                <w:ilvl w:val="0"/>
                <w:numId w:val="15"/>
              </w:numPr>
            </w:pPr>
            <w:r w:rsidRPr="005836BE">
              <w:t>Faaliyet Raporu ve İç Kontrol Raporları</w:t>
            </w:r>
          </w:p>
          <w:p w14:paraId="3F232E36" w14:textId="1367B437" w:rsidR="00D221FE" w:rsidRDefault="00D221FE" w:rsidP="00D221FE">
            <w:pPr>
              <w:pStyle w:val="ListeParagraf"/>
              <w:numPr>
                <w:ilvl w:val="0"/>
                <w:numId w:val="15"/>
              </w:numPr>
            </w:pPr>
            <w:hyperlink r:id="rId24" w:history="1">
              <w:r w:rsidRPr="003B51CE">
                <w:rPr>
                  <w:rStyle w:val="Kpr"/>
                </w:rPr>
                <w:t>Tanıtım Broşürü</w:t>
              </w:r>
            </w:hyperlink>
          </w:p>
        </w:tc>
      </w:tr>
      <w:tr w:rsidR="00DF3CD1" w:rsidRPr="008F563B" w14:paraId="639D01B5" w14:textId="77777777" w:rsidTr="00A2686A">
        <w:tc>
          <w:tcPr>
            <w:tcW w:w="3928" w:type="pct"/>
            <w:gridSpan w:val="2"/>
            <w:vAlign w:val="center"/>
          </w:tcPr>
          <w:p w14:paraId="5DD419A3" w14:textId="789CC000" w:rsidR="00DF3CD1" w:rsidRPr="00DF3CD1" w:rsidRDefault="00DF3CD1" w:rsidP="00380F36">
            <w:pPr>
              <w:rPr>
                <w:rFonts w:asciiTheme="minorHAnsi" w:eastAsiaTheme="minorHAnsi" w:hAnsiTheme="minorHAnsi" w:cstheme="minorBidi"/>
                <w:b/>
                <w:bCs/>
                <w:sz w:val="22"/>
                <w:szCs w:val="22"/>
                <w:lang w:eastAsia="en-US"/>
              </w:rPr>
            </w:pPr>
            <w:r w:rsidRPr="008F563B">
              <w:rPr>
                <w:b/>
                <w:bCs/>
              </w:rPr>
              <w:t>A.</w:t>
            </w:r>
            <w:r>
              <w:rPr>
                <w:b/>
                <w:bCs/>
              </w:rPr>
              <w:t>2</w:t>
            </w:r>
            <w:r w:rsidRPr="008F563B">
              <w:rPr>
                <w:b/>
                <w:bCs/>
              </w:rPr>
              <w:t>.</w:t>
            </w:r>
            <w:r>
              <w:rPr>
                <w:b/>
                <w:bCs/>
              </w:rPr>
              <w:t>3</w:t>
            </w:r>
            <w:r w:rsidRPr="008F563B">
              <w:rPr>
                <w:b/>
                <w:bCs/>
              </w:rPr>
              <w:t>.</w:t>
            </w:r>
            <w:r w:rsidRPr="00DF3CD1">
              <w:t xml:space="preserve"> </w:t>
            </w:r>
            <w:r w:rsidRPr="00DF3CD1">
              <w:rPr>
                <w:rFonts w:asciiTheme="minorHAnsi" w:eastAsiaTheme="minorHAnsi" w:hAnsiTheme="minorHAnsi" w:cstheme="minorBidi"/>
                <w:b/>
                <w:bCs/>
                <w:sz w:val="22"/>
                <w:szCs w:val="22"/>
                <w:lang w:eastAsia="en-US"/>
              </w:rPr>
              <w:t>Performans yönetimi</w:t>
            </w:r>
          </w:p>
        </w:tc>
        <w:tc>
          <w:tcPr>
            <w:tcW w:w="217" w:type="pct"/>
            <w:vAlign w:val="center"/>
          </w:tcPr>
          <w:p w14:paraId="2CE8590F" w14:textId="77777777" w:rsidR="00DF3CD1" w:rsidRPr="008F563B" w:rsidRDefault="00DF3CD1" w:rsidP="00380F36">
            <w:pPr>
              <w:rPr>
                <w:b/>
                <w:bCs/>
              </w:rPr>
            </w:pPr>
            <w:r w:rsidRPr="008F563B">
              <w:rPr>
                <w:b/>
                <w:bCs/>
              </w:rPr>
              <w:t>1</w:t>
            </w:r>
          </w:p>
        </w:tc>
        <w:tc>
          <w:tcPr>
            <w:tcW w:w="218" w:type="pct"/>
            <w:shd w:val="clear" w:color="auto" w:fill="FFFFFF" w:themeFill="background1"/>
            <w:vAlign w:val="center"/>
          </w:tcPr>
          <w:p w14:paraId="68AD5BEE" w14:textId="77777777" w:rsidR="00DF3CD1" w:rsidRPr="008F563B" w:rsidRDefault="00DF3CD1" w:rsidP="00380F36">
            <w:pPr>
              <w:rPr>
                <w:b/>
                <w:bCs/>
              </w:rPr>
            </w:pPr>
            <w:r w:rsidRPr="008F563B">
              <w:rPr>
                <w:b/>
                <w:bCs/>
              </w:rPr>
              <w:t>2</w:t>
            </w:r>
          </w:p>
        </w:tc>
        <w:tc>
          <w:tcPr>
            <w:tcW w:w="218" w:type="pct"/>
            <w:shd w:val="clear" w:color="auto" w:fill="00B0F0"/>
            <w:vAlign w:val="center"/>
          </w:tcPr>
          <w:p w14:paraId="5DAC9E3D" w14:textId="77777777" w:rsidR="00DF3CD1" w:rsidRPr="00A2686A" w:rsidRDefault="00DF3CD1" w:rsidP="00380F36">
            <w:pPr>
              <w:rPr>
                <w:b/>
                <w:bCs/>
              </w:rPr>
            </w:pPr>
            <w:r w:rsidRPr="00A2686A">
              <w:rPr>
                <w:b/>
                <w:bCs/>
              </w:rPr>
              <w:t>3</w:t>
            </w:r>
          </w:p>
        </w:tc>
        <w:tc>
          <w:tcPr>
            <w:tcW w:w="217" w:type="pct"/>
            <w:vAlign w:val="center"/>
          </w:tcPr>
          <w:p w14:paraId="423F6FC3" w14:textId="77777777" w:rsidR="00DF3CD1" w:rsidRPr="008F563B" w:rsidRDefault="00DF3CD1" w:rsidP="00380F36">
            <w:pPr>
              <w:rPr>
                <w:b/>
                <w:bCs/>
              </w:rPr>
            </w:pPr>
            <w:r w:rsidRPr="008F563B">
              <w:rPr>
                <w:b/>
                <w:bCs/>
              </w:rPr>
              <w:t>4</w:t>
            </w:r>
          </w:p>
        </w:tc>
        <w:tc>
          <w:tcPr>
            <w:tcW w:w="202" w:type="pct"/>
            <w:vAlign w:val="center"/>
          </w:tcPr>
          <w:p w14:paraId="16AF715F" w14:textId="77777777" w:rsidR="00DF3CD1" w:rsidRPr="008F563B" w:rsidRDefault="00DF3CD1" w:rsidP="00380F36">
            <w:pPr>
              <w:rPr>
                <w:b/>
                <w:bCs/>
              </w:rPr>
            </w:pPr>
            <w:r w:rsidRPr="008F563B">
              <w:rPr>
                <w:b/>
                <w:bCs/>
              </w:rPr>
              <w:t>5</w:t>
            </w:r>
          </w:p>
        </w:tc>
      </w:tr>
      <w:tr w:rsidR="00DF3CD1" w14:paraId="1F0CE4CE" w14:textId="77777777" w:rsidTr="00C008CD">
        <w:tc>
          <w:tcPr>
            <w:tcW w:w="1038" w:type="pct"/>
            <w:vAlign w:val="center"/>
          </w:tcPr>
          <w:p w14:paraId="14FDA480" w14:textId="07412DB7" w:rsidR="00DF3CD1" w:rsidRDefault="00DF3CD1" w:rsidP="00B833E0">
            <w:r>
              <w:t>Değerlendirmeye Yönelik Açıklama:</w:t>
            </w:r>
          </w:p>
        </w:tc>
        <w:tc>
          <w:tcPr>
            <w:tcW w:w="3962" w:type="pct"/>
            <w:gridSpan w:val="6"/>
            <w:vAlign w:val="center"/>
          </w:tcPr>
          <w:p w14:paraId="743E8F50" w14:textId="0A19EED2" w:rsidR="00DF3CD1" w:rsidRDefault="00A2686A" w:rsidP="00B833E0">
            <w:r>
              <w:t>Birimin geneline yayılmış performans yönetimi uygulamaları bulunmaktadır.</w:t>
            </w:r>
          </w:p>
        </w:tc>
      </w:tr>
      <w:tr w:rsidR="00DF3CD1" w14:paraId="7726E5E1" w14:textId="77777777" w:rsidTr="00C008CD">
        <w:tc>
          <w:tcPr>
            <w:tcW w:w="1038" w:type="pct"/>
            <w:vAlign w:val="center"/>
          </w:tcPr>
          <w:p w14:paraId="730BDCBB" w14:textId="6A837715" w:rsidR="00DF3CD1" w:rsidRDefault="00DF3CD1" w:rsidP="00B833E0">
            <w:r>
              <w:t>Kanıtlar:</w:t>
            </w:r>
          </w:p>
        </w:tc>
        <w:tc>
          <w:tcPr>
            <w:tcW w:w="3962" w:type="pct"/>
            <w:gridSpan w:val="6"/>
            <w:vAlign w:val="center"/>
          </w:tcPr>
          <w:p w14:paraId="5F70534F" w14:textId="10D1B721" w:rsidR="00B833E0" w:rsidRDefault="00B833E0" w:rsidP="00B833E0">
            <w:pPr>
              <w:pStyle w:val="ListeParagraf"/>
              <w:numPr>
                <w:ilvl w:val="0"/>
                <w:numId w:val="15"/>
              </w:numPr>
              <w:spacing w:after="160" w:line="259" w:lineRule="auto"/>
              <w:rPr>
                <w:rFonts w:ascii="Times New Roman" w:hAnsi="Times New Roman" w:cs="Times New Roman"/>
              </w:rPr>
            </w:pPr>
            <w:r w:rsidRPr="005836BE">
              <w:rPr>
                <w:rFonts w:ascii="Times New Roman" w:hAnsi="Times New Roman" w:cs="Times New Roman"/>
              </w:rPr>
              <w:t>202</w:t>
            </w:r>
            <w:r w:rsidR="005836BE">
              <w:rPr>
                <w:rFonts w:ascii="Times New Roman" w:hAnsi="Times New Roman" w:cs="Times New Roman"/>
              </w:rPr>
              <w:t>4</w:t>
            </w:r>
            <w:r w:rsidRPr="005836BE">
              <w:rPr>
                <w:rFonts w:ascii="Times New Roman" w:hAnsi="Times New Roman" w:cs="Times New Roman"/>
              </w:rPr>
              <w:t xml:space="preserve"> Yılı İlk 6 aylık dönemine Ait Performans Göstergeleri Tablosu Bildirim Yazısı</w:t>
            </w:r>
          </w:p>
          <w:p w14:paraId="545C99A5" w14:textId="234D29EF" w:rsidR="00DF3CD1" w:rsidRPr="005D1286" w:rsidRDefault="00B833E0" w:rsidP="00B833E0">
            <w:pPr>
              <w:pStyle w:val="ListeParagraf"/>
              <w:numPr>
                <w:ilvl w:val="0"/>
                <w:numId w:val="15"/>
              </w:numPr>
              <w:spacing w:after="160" w:line="259" w:lineRule="auto"/>
              <w:rPr>
                <w:rStyle w:val="Kpr"/>
                <w:rFonts w:ascii="Times New Roman" w:hAnsi="Times New Roman" w:cs="Times New Roman"/>
                <w:color w:val="auto"/>
                <w:u w:val="none"/>
              </w:rPr>
            </w:pPr>
            <w:r w:rsidRPr="005836BE">
              <w:rPr>
                <w:rFonts w:ascii="Times New Roman" w:hAnsi="Times New Roman" w:cs="Times New Roman"/>
              </w:rPr>
              <w:t>202</w:t>
            </w:r>
            <w:r w:rsidR="005836BE">
              <w:rPr>
                <w:rFonts w:ascii="Times New Roman" w:hAnsi="Times New Roman" w:cs="Times New Roman"/>
              </w:rPr>
              <w:t>4</w:t>
            </w:r>
            <w:r w:rsidRPr="005836BE">
              <w:rPr>
                <w:rFonts w:ascii="Times New Roman" w:hAnsi="Times New Roman" w:cs="Times New Roman"/>
              </w:rPr>
              <w:t xml:space="preserve"> Yılı İlk 6 aylık dönemine Ait Performans Göstergeleri Tablosu</w:t>
            </w:r>
          </w:p>
          <w:p w14:paraId="4987BB3D" w14:textId="05BCF24B" w:rsidR="005D1286" w:rsidRPr="00B833E0" w:rsidRDefault="005D1286" w:rsidP="005836BE">
            <w:pPr>
              <w:pStyle w:val="ListeParagraf"/>
              <w:numPr>
                <w:ilvl w:val="0"/>
                <w:numId w:val="15"/>
              </w:numPr>
              <w:spacing w:after="160" w:line="259" w:lineRule="auto"/>
              <w:rPr>
                <w:rFonts w:ascii="Times New Roman" w:hAnsi="Times New Roman" w:cs="Times New Roman"/>
              </w:rPr>
            </w:pPr>
            <w:r>
              <w:rPr>
                <w:rFonts w:ascii="Times New Roman" w:hAnsi="Times New Roman" w:cs="Times New Roman"/>
              </w:rPr>
              <w:t xml:space="preserve">Sınav Evrakları ve Soru İçerik Şeffaflığı </w:t>
            </w:r>
          </w:p>
        </w:tc>
      </w:tr>
    </w:tbl>
    <w:p w14:paraId="24ECD3C3" w14:textId="77777777" w:rsidR="00DF3CD1" w:rsidRDefault="00DF3CD1"/>
    <w:p w14:paraId="333B49BD" w14:textId="79607E06" w:rsidR="00DF3CD1" w:rsidRDefault="00DF3CD1" w:rsidP="008F09A8">
      <w:pPr>
        <w:spacing w:after="60"/>
        <w:rPr>
          <w:b/>
          <w:bCs/>
        </w:rPr>
      </w:pPr>
      <w:r w:rsidRPr="00DF3CD1">
        <w:rPr>
          <w:b/>
          <w:bCs/>
        </w:rPr>
        <w:t>A.</w:t>
      </w:r>
      <w:r>
        <w:rPr>
          <w:b/>
          <w:bCs/>
        </w:rPr>
        <w:t>3</w:t>
      </w:r>
      <w:r w:rsidRPr="00DF3CD1">
        <w:rPr>
          <w:b/>
          <w:bCs/>
        </w:rPr>
        <w:t>. Yönetim Sistemleri</w:t>
      </w:r>
    </w:p>
    <w:p w14:paraId="249B19AD" w14:textId="77777777" w:rsidR="009A3F10" w:rsidRPr="00DF3CD1" w:rsidRDefault="009A3F10" w:rsidP="008F09A8">
      <w:pPr>
        <w:spacing w:after="60"/>
        <w:rPr>
          <w:b/>
          <w:bCs/>
        </w:rPr>
      </w:pPr>
    </w:p>
    <w:p w14:paraId="0E4F9C08" w14:textId="33F88618" w:rsidR="00223416" w:rsidRDefault="009A3F10" w:rsidP="00223416">
      <w:pPr>
        <w:spacing w:after="60"/>
      </w:pPr>
      <w:r w:rsidRPr="009A3F10">
        <w:t>Birim, stratejik hedeflerine ulaşmayı nitelik ve nicelik olarak güvence altına almak amacıyla mali, beşerî ve bilgi kaynakları ile süreçlerini yönetmek üzere bir sisteme sahip olmalıdır.</w:t>
      </w:r>
    </w:p>
    <w:p w14:paraId="19A21E70" w14:textId="77777777" w:rsidR="00380F36" w:rsidRPr="009A3F10" w:rsidRDefault="00380F36" w:rsidP="00DF3CD1"/>
    <w:tbl>
      <w:tblPr>
        <w:tblStyle w:val="TabloKlavuzu"/>
        <w:tblW w:w="5000" w:type="pct"/>
        <w:tblLook w:val="04A0" w:firstRow="1" w:lastRow="0" w:firstColumn="1" w:lastColumn="0" w:noHBand="0" w:noVBand="1"/>
      </w:tblPr>
      <w:tblGrid>
        <w:gridCol w:w="1882"/>
        <w:gridCol w:w="5238"/>
        <w:gridCol w:w="393"/>
        <w:gridCol w:w="395"/>
        <w:gridCol w:w="395"/>
        <w:gridCol w:w="393"/>
        <w:gridCol w:w="366"/>
      </w:tblGrid>
      <w:tr w:rsidR="00380F36" w:rsidRPr="008F563B" w14:paraId="1CB16414" w14:textId="77777777" w:rsidTr="00431302">
        <w:tc>
          <w:tcPr>
            <w:tcW w:w="3928" w:type="pct"/>
            <w:gridSpan w:val="2"/>
            <w:vAlign w:val="center"/>
          </w:tcPr>
          <w:p w14:paraId="1812FDF5" w14:textId="307EBDBB" w:rsidR="00380F36" w:rsidRPr="00DF3CD1" w:rsidRDefault="00380F36" w:rsidP="00380F36">
            <w:pPr>
              <w:rPr>
                <w:rFonts w:asciiTheme="minorHAnsi" w:eastAsiaTheme="minorHAnsi" w:hAnsiTheme="minorHAnsi" w:cstheme="minorBidi"/>
                <w:b/>
                <w:bCs/>
                <w:sz w:val="22"/>
                <w:szCs w:val="22"/>
                <w:lang w:eastAsia="en-US"/>
              </w:rPr>
            </w:pPr>
            <w:r w:rsidRPr="008F563B">
              <w:rPr>
                <w:b/>
                <w:bCs/>
              </w:rPr>
              <w:t>A.</w:t>
            </w:r>
            <w:r>
              <w:rPr>
                <w:b/>
                <w:bCs/>
              </w:rPr>
              <w:t>3</w:t>
            </w:r>
            <w:r w:rsidRPr="008F563B">
              <w:rPr>
                <w:b/>
                <w:bCs/>
              </w:rPr>
              <w:t>.1.</w:t>
            </w:r>
            <w:r w:rsidRPr="00DF3CD1">
              <w:t xml:space="preserve"> </w:t>
            </w:r>
            <w:r w:rsidRPr="00380F36">
              <w:rPr>
                <w:rFonts w:asciiTheme="minorHAnsi" w:eastAsiaTheme="minorHAnsi" w:hAnsiTheme="minorHAnsi" w:cstheme="minorBidi"/>
                <w:b/>
                <w:bCs/>
                <w:sz w:val="22"/>
                <w:szCs w:val="22"/>
                <w:lang w:eastAsia="en-US"/>
              </w:rPr>
              <w:t>Bilgi yönetim sistemi</w:t>
            </w:r>
          </w:p>
        </w:tc>
        <w:tc>
          <w:tcPr>
            <w:tcW w:w="217" w:type="pct"/>
            <w:vAlign w:val="center"/>
          </w:tcPr>
          <w:p w14:paraId="2BA55115" w14:textId="77777777" w:rsidR="00380F36" w:rsidRPr="008F563B" w:rsidRDefault="00380F36" w:rsidP="00380F36">
            <w:pPr>
              <w:rPr>
                <w:b/>
                <w:bCs/>
              </w:rPr>
            </w:pPr>
            <w:r w:rsidRPr="008F563B">
              <w:rPr>
                <w:b/>
                <w:bCs/>
              </w:rPr>
              <w:t>1</w:t>
            </w:r>
          </w:p>
        </w:tc>
        <w:tc>
          <w:tcPr>
            <w:tcW w:w="218" w:type="pct"/>
            <w:vAlign w:val="center"/>
          </w:tcPr>
          <w:p w14:paraId="00246B80" w14:textId="77777777" w:rsidR="00380F36" w:rsidRPr="008F563B" w:rsidRDefault="00380F36" w:rsidP="00380F36">
            <w:pPr>
              <w:rPr>
                <w:b/>
                <w:bCs/>
              </w:rPr>
            </w:pPr>
            <w:r w:rsidRPr="008F563B">
              <w:rPr>
                <w:b/>
                <w:bCs/>
              </w:rPr>
              <w:t>2</w:t>
            </w:r>
          </w:p>
        </w:tc>
        <w:tc>
          <w:tcPr>
            <w:tcW w:w="218" w:type="pct"/>
            <w:shd w:val="clear" w:color="auto" w:fill="00B0F0"/>
            <w:vAlign w:val="center"/>
          </w:tcPr>
          <w:p w14:paraId="103CAAF3" w14:textId="77777777" w:rsidR="00380F36" w:rsidRPr="008F563B" w:rsidRDefault="00380F36" w:rsidP="00380F36">
            <w:pPr>
              <w:rPr>
                <w:b/>
                <w:bCs/>
              </w:rPr>
            </w:pPr>
            <w:r w:rsidRPr="008F563B">
              <w:rPr>
                <w:b/>
                <w:bCs/>
              </w:rPr>
              <w:t>3</w:t>
            </w:r>
          </w:p>
        </w:tc>
        <w:tc>
          <w:tcPr>
            <w:tcW w:w="217" w:type="pct"/>
            <w:vAlign w:val="center"/>
          </w:tcPr>
          <w:p w14:paraId="0276EE85" w14:textId="77777777" w:rsidR="00380F36" w:rsidRPr="008F563B" w:rsidRDefault="00380F36" w:rsidP="00380F36">
            <w:pPr>
              <w:rPr>
                <w:b/>
                <w:bCs/>
              </w:rPr>
            </w:pPr>
            <w:r w:rsidRPr="008F563B">
              <w:rPr>
                <w:b/>
                <w:bCs/>
              </w:rPr>
              <w:t>4</w:t>
            </w:r>
          </w:p>
        </w:tc>
        <w:tc>
          <w:tcPr>
            <w:tcW w:w="202" w:type="pct"/>
            <w:vAlign w:val="center"/>
          </w:tcPr>
          <w:p w14:paraId="27A915AD" w14:textId="77777777" w:rsidR="00380F36" w:rsidRPr="008F563B" w:rsidRDefault="00380F36" w:rsidP="00380F36">
            <w:pPr>
              <w:rPr>
                <w:b/>
                <w:bCs/>
              </w:rPr>
            </w:pPr>
            <w:r w:rsidRPr="008F563B">
              <w:rPr>
                <w:b/>
                <w:bCs/>
              </w:rPr>
              <w:t>5</w:t>
            </w:r>
          </w:p>
        </w:tc>
      </w:tr>
      <w:tr w:rsidR="00380F36" w14:paraId="6302BFFB" w14:textId="77777777" w:rsidTr="00431302">
        <w:tc>
          <w:tcPr>
            <w:tcW w:w="1038" w:type="pct"/>
            <w:vAlign w:val="center"/>
          </w:tcPr>
          <w:p w14:paraId="0FC3B7F8" w14:textId="2316FB33" w:rsidR="00380F36" w:rsidRDefault="00380F36" w:rsidP="00431302">
            <w:r>
              <w:t>Değerlendirmeye Yönelik Açıklama:</w:t>
            </w:r>
          </w:p>
        </w:tc>
        <w:tc>
          <w:tcPr>
            <w:tcW w:w="3962" w:type="pct"/>
            <w:gridSpan w:val="6"/>
            <w:vAlign w:val="center"/>
          </w:tcPr>
          <w:p w14:paraId="7436525D" w14:textId="423C679E" w:rsidR="00380F36" w:rsidRDefault="00431302" w:rsidP="00431302">
            <w:r w:rsidRPr="00431302">
              <w:t xml:space="preserve">Birim genelinde temel süreçleri (eğitim ve öğretim, araştırma ve geliştirme, toplumsal katkı, kalite güvencesi) destekleyen </w:t>
            </w:r>
            <w:proofErr w:type="gramStart"/>
            <w:r w:rsidRPr="00431302">
              <w:t>entegre</w:t>
            </w:r>
            <w:proofErr w:type="gramEnd"/>
            <w:r w:rsidRPr="00431302">
              <w:t xml:space="preserve"> bilgi yönetim sistemi işletilmektedir</w:t>
            </w:r>
          </w:p>
        </w:tc>
      </w:tr>
      <w:tr w:rsidR="00380F36" w14:paraId="319083E5" w14:textId="77777777" w:rsidTr="00431302">
        <w:tc>
          <w:tcPr>
            <w:tcW w:w="1038" w:type="pct"/>
            <w:vAlign w:val="center"/>
          </w:tcPr>
          <w:p w14:paraId="410F54A4" w14:textId="225FFA7B" w:rsidR="00380F36" w:rsidRDefault="00380F36" w:rsidP="00431302">
            <w:r>
              <w:t>Kanıtlar:</w:t>
            </w:r>
          </w:p>
        </w:tc>
        <w:tc>
          <w:tcPr>
            <w:tcW w:w="3962" w:type="pct"/>
            <w:gridSpan w:val="6"/>
            <w:vAlign w:val="center"/>
          </w:tcPr>
          <w:p w14:paraId="648082ED" w14:textId="0F46C25E" w:rsidR="00431302" w:rsidRDefault="00431302" w:rsidP="00431302">
            <w:pPr>
              <w:pStyle w:val="ListeParagraf"/>
              <w:numPr>
                <w:ilvl w:val="0"/>
                <w:numId w:val="15"/>
              </w:numPr>
              <w:spacing w:after="123" w:line="259" w:lineRule="auto"/>
              <w:rPr>
                <w:rFonts w:ascii="Times New Roman" w:hAnsi="Times New Roman" w:cs="Times New Roman"/>
              </w:rPr>
            </w:pPr>
            <w:r w:rsidRPr="009F7AD4">
              <w:rPr>
                <w:rFonts w:ascii="Times New Roman" w:hAnsi="Times New Roman" w:cs="Times New Roman"/>
              </w:rPr>
              <w:t>Üniversitemiz</w:t>
            </w:r>
            <w:r>
              <w:rPr>
                <w:rFonts w:ascii="Times New Roman" w:hAnsi="Times New Roman" w:cs="Times New Roman"/>
              </w:rPr>
              <w:t>ce</w:t>
            </w:r>
            <w:r w:rsidRPr="009F7AD4">
              <w:rPr>
                <w:rFonts w:ascii="Times New Roman" w:hAnsi="Times New Roman" w:cs="Times New Roman"/>
              </w:rPr>
              <w:t xml:space="preserve"> yapılan protokol neticesinde 2020 yılı itibariyle İzmir Kâtip Çelebi Üniversitesinin hazırlamış olduğu Üniversite Bilgi Yönetim Sistemi (</w:t>
            </w:r>
            <w:hyperlink r:id="rId25" w:history="1">
              <w:r w:rsidRPr="00C61612">
                <w:rPr>
                  <w:rStyle w:val="Kpr"/>
                  <w:rFonts w:ascii="Times New Roman" w:hAnsi="Times New Roman" w:cs="Times New Roman"/>
                </w:rPr>
                <w:t>UBYS</w:t>
              </w:r>
            </w:hyperlink>
            <w:r w:rsidRPr="009F7AD4">
              <w:rPr>
                <w:rFonts w:ascii="Times New Roman" w:hAnsi="Times New Roman" w:cs="Times New Roman"/>
              </w:rPr>
              <w:t>) kullanılmaktadır</w:t>
            </w:r>
            <w:r>
              <w:rPr>
                <w:rFonts w:ascii="Times New Roman" w:hAnsi="Times New Roman" w:cs="Times New Roman"/>
              </w:rPr>
              <w:t>.</w:t>
            </w:r>
          </w:p>
          <w:p w14:paraId="1A184EB7" w14:textId="103C48D6" w:rsidR="00380F36" w:rsidRDefault="00431302" w:rsidP="00431302">
            <w:pPr>
              <w:pStyle w:val="ListeParagraf"/>
              <w:numPr>
                <w:ilvl w:val="0"/>
                <w:numId w:val="15"/>
              </w:numPr>
              <w:spacing w:after="160" w:line="259" w:lineRule="auto"/>
            </w:pPr>
            <w:r w:rsidRPr="005836BE">
              <w:rPr>
                <w:rFonts w:ascii="Times New Roman" w:hAnsi="Times New Roman" w:cs="Times New Roman"/>
              </w:rPr>
              <w:t>Yabancı Diller Otomasyonu ve E</w:t>
            </w:r>
            <w:r w:rsidRPr="005836BE">
              <w:rPr>
                <w:rFonts w:ascii="Times New Roman" w:hAnsi="Times New Roman" w:cs="Times New Roman"/>
              </w:rPr>
              <w:t>l</w:t>
            </w:r>
            <w:r w:rsidRPr="005836BE">
              <w:rPr>
                <w:rFonts w:ascii="Times New Roman" w:hAnsi="Times New Roman" w:cs="Times New Roman"/>
              </w:rPr>
              <w:t>ektronik Belge Yönetim Sistemi</w:t>
            </w:r>
          </w:p>
        </w:tc>
      </w:tr>
      <w:tr w:rsidR="00380F36" w:rsidRPr="008F563B" w14:paraId="5A3F4B4E" w14:textId="77777777" w:rsidTr="00541698">
        <w:tc>
          <w:tcPr>
            <w:tcW w:w="3928" w:type="pct"/>
            <w:gridSpan w:val="2"/>
            <w:vAlign w:val="center"/>
          </w:tcPr>
          <w:p w14:paraId="72246151" w14:textId="0806A25D" w:rsidR="00380F36" w:rsidRPr="00DF3CD1" w:rsidRDefault="00380F36" w:rsidP="00380F36">
            <w:pPr>
              <w:rPr>
                <w:rFonts w:asciiTheme="minorHAnsi" w:eastAsiaTheme="minorHAnsi" w:hAnsiTheme="minorHAnsi" w:cstheme="minorBidi"/>
                <w:b/>
                <w:bCs/>
                <w:sz w:val="22"/>
                <w:szCs w:val="22"/>
                <w:lang w:eastAsia="en-US"/>
              </w:rPr>
            </w:pPr>
            <w:r w:rsidRPr="008F563B">
              <w:rPr>
                <w:b/>
                <w:bCs/>
              </w:rPr>
              <w:t>A.</w:t>
            </w:r>
            <w:r>
              <w:rPr>
                <w:b/>
                <w:bCs/>
              </w:rPr>
              <w:t>3</w:t>
            </w:r>
            <w:r w:rsidRPr="008F563B">
              <w:rPr>
                <w:b/>
                <w:bCs/>
              </w:rPr>
              <w:t>.</w:t>
            </w:r>
            <w:r>
              <w:rPr>
                <w:b/>
                <w:bCs/>
              </w:rPr>
              <w:t>2</w:t>
            </w:r>
            <w:r w:rsidRPr="008F563B">
              <w:rPr>
                <w:b/>
                <w:bCs/>
              </w:rPr>
              <w:t>.</w:t>
            </w:r>
            <w:r w:rsidRPr="00DF3CD1">
              <w:t xml:space="preserve"> </w:t>
            </w:r>
            <w:r>
              <w:rPr>
                <w:rFonts w:asciiTheme="minorHAnsi" w:eastAsiaTheme="minorHAnsi" w:hAnsiTheme="minorHAnsi" w:cstheme="minorBidi"/>
                <w:b/>
                <w:bCs/>
                <w:sz w:val="22"/>
                <w:szCs w:val="22"/>
                <w:lang w:eastAsia="en-US"/>
              </w:rPr>
              <w:t>İns</w:t>
            </w:r>
            <w:r w:rsidRPr="00380F36">
              <w:rPr>
                <w:rFonts w:asciiTheme="minorHAnsi" w:eastAsiaTheme="minorHAnsi" w:hAnsiTheme="minorHAnsi" w:cstheme="minorBidi"/>
                <w:b/>
                <w:bCs/>
                <w:sz w:val="22"/>
                <w:szCs w:val="22"/>
                <w:lang w:eastAsia="en-US"/>
              </w:rPr>
              <w:t>an kaynakları yönetimi</w:t>
            </w:r>
          </w:p>
        </w:tc>
        <w:tc>
          <w:tcPr>
            <w:tcW w:w="217" w:type="pct"/>
            <w:vAlign w:val="center"/>
          </w:tcPr>
          <w:p w14:paraId="78B652C3" w14:textId="77777777" w:rsidR="00380F36" w:rsidRPr="008F563B" w:rsidRDefault="00380F36" w:rsidP="00380F36">
            <w:pPr>
              <w:rPr>
                <w:b/>
                <w:bCs/>
              </w:rPr>
            </w:pPr>
            <w:r w:rsidRPr="008F563B">
              <w:rPr>
                <w:b/>
                <w:bCs/>
              </w:rPr>
              <w:t>1</w:t>
            </w:r>
          </w:p>
        </w:tc>
        <w:tc>
          <w:tcPr>
            <w:tcW w:w="218" w:type="pct"/>
            <w:vAlign w:val="center"/>
          </w:tcPr>
          <w:p w14:paraId="05920A3D" w14:textId="77777777" w:rsidR="00380F36" w:rsidRPr="008F563B" w:rsidRDefault="00380F36" w:rsidP="00380F36">
            <w:pPr>
              <w:rPr>
                <w:b/>
                <w:bCs/>
              </w:rPr>
            </w:pPr>
            <w:r w:rsidRPr="008F563B">
              <w:rPr>
                <w:b/>
                <w:bCs/>
              </w:rPr>
              <w:t>2</w:t>
            </w:r>
          </w:p>
        </w:tc>
        <w:tc>
          <w:tcPr>
            <w:tcW w:w="218" w:type="pct"/>
            <w:shd w:val="clear" w:color="auto" w:fill="00B0F0"/>
            <w:vAlign w:val="center"/>
          </w:tcPr>
          <w:p w14:paraId="4E9F8254" w14:textId="77777777" w:rsidR="00380F36" w:rsidRPr="008F563B" w:rsidRDefault="00380F36" w:rsidP="00380F36">
            <w:pPr>
              <w:rPr>
                <w:b/>
                <w:bCs/>
              </w:rPr>
            </w:pPr>
            <w:r w:rsidRPr="008F563B">
              <w:rPr>
                <w:b/>
                <w:bCs/>
              </w:rPr>
              <w:t>3</w:t>
            </w:r>
          </w:p>
        </w:tc>
        <w:tc>
          <w:tcPr>
            <w:tcW w:w="217" w:type="pct"/>
            <w:vAlign w:val="center"/>
          </w:tcPr>
          <w:p w14:paraId="5857A4E2" w14:textId="77777777" w:rsidR="00380F36" w:rsidRPr="008F563B" w:rsidRDefault="00380F36" w:rsidP="00380F36">
            <w:pPr>
              <w:rPr>
                <w:b/>
                <w:bCs/>
              </w:rPr>
            </w:pPr>
            <w:r w:rsidRPr="008F563B">
              <w:rPr>
                <w:b/>
                <w:bCs/>
              </w:rPr>
              <w:t>4</w:t>
            </w:r>
          </w:p>
        </w:tc>
        <w:tc>
          <w:tcPr>
            <w:tcW w:w="202" w:type="pct"/>
            <w:vAlign w:val="center"/>
          </w:tcPr>
          <w:p w14:paraId="355D602C" w14:textId="77777777" w:rsidR="00380F36" w:rsidRPr="008F563B" w:rsidRDefault="00380F36" w:rsidP="00380F36">
            <w:pPr>
              <w:rPr>
                <w:b/>
                <w:bCs/>
              </w:rPr>
            </w:pPr>
            <w:r w:rsidRPr="008F563B">
              <w:rPr>
                <w:b/>
                <w:bCs/>
              </w:rPr>
              <w:t>5</w:t>
            </w:r>
          </w:p>
        </w:tc>
      </w:tr>
      <w:tr w:rsidR="00380F36" w14:paraId="42F97379" w14:textId="77777777" w:rsidTr="00431302">
        <w:tc>
          <w:tcPr>
            <w:tcW w:w="1038" w:type="pct"/>
            <w:vAlign w:val="center"/>
          </w:tcPr>
          <w:p w14:paraId="7328CFDB" w14:textId="65BF9CE6" w:rsidR="00380F36" w:rsidRDefault="00380F36" w:rsidP="00541698">
            <w:r>
              <w:t>Değerlendirmeye Yönelik Açıklama:</w:t>
            </w:r>
          </w:p>
        </w:tc>
        <w:tc>
          <w:tcPr>
            <w:tcW w:w="3962" w:type="pct"/>
            <w:gridSpan w:val="6"/>
            <w:vAlign w:val="center"/>
          </w:tcPr>
          <w:p w14:paraId="7D911C59" w14:textId="02F31D64" w:rsidR="00380F36" w:rsidRDefault="00541698" w:rsidP="00541698">
            <w:r w:rsidRPr="00541698">
              <w:t>Birimin genelinde insan kaynakları yönetimi doğrultusunda uygulamalar tanımlı süreçlere uygun bir biçimde yürütülmektedir.</w:t>
            </w:r>
          </w:p>
        </w:tc>
      </w:tr>
      <w:tr w:rsidR="00380F36" w14:paraId="2DD8642A" w14:textId="77777777" w:rsidTr="00431302">
        <w:tc>
          <w:tcPr>
            <w:tcW w:w="1038" w:type="pct"/>
            <w:vAlign w:val="center"/>
          </w:tcPr>
          <w:p w14:paraId="1D0ECB29" w14:textId="43BB4624" w:rsidR="00380F36" w:rsidRDefault="00380F36" w:rsidP="00541698">
            <w:r>
              <w:t>Kanıtlar:</w:t>
            </w:r>
          </w:p>
        </w:tc>
        <w:tc>
          <w:tcPr>
            <w:tcW w:w="3962" w:type="pct"/>
            <w:gridSpan w:val="6"/>
            <w:vAlign w:val="center"/>
          </w:tcPr>
          <w:p w14:paraId="6B0F63FE" w14:textId="1A0498A5" w:rsidR="00541698" w:rsidRPr="00BC21D7" w:rsidRDefault="00541698" w:rsidP="00541698">
            <w:pPr>
              <w:pStyle w:val="ListeParagraf"/>
              <w:numPr>
                <w:ilvl w:val="0"/>
                <w:numId w:val="15"/>
              </w:numPr>
              <w:spacing w:after="160" w:line="259" w:lineRule="auto"/>
              <w:rPr>
                <w:rFonts w:ascii="Times New Roman" w:hAnsi="Times New Roman" w:cs="Times New Roman"/>
              </w:rPr>
            </w:pPr>
            <w:r w:rsidRPr="005836BE">
              <w:rPr>
                <w:rFonts w:ascii="Times New Roman" w:hAnsi="Times New Roman" w:cs="Times New Roman"/>
              </w:rPr>
              <w:t>YDYO Modülü Personel Eğitimi Görevlendirme Yazısı</w:t>
            </w:r>
          </w:p>
          <w:p w14:paraId="71824686" w14:textId="420CB0A5" w:rsidR="005D1286" w:rsidRPr="00081B4E" w:rsidRDefault="00541698" w:rsidP="00081B4E">
            <w:pPr>
              <w:pStyle w:val="ListeParagraf"/>
              <w:numPr>
                <w:ilvl w:val="0"/>
                <w:numId w:val="15"/>
              </w:numPr>
              <w:spacing w:after="160" w:line="259" w:lineRule="auto"/>
              <w:rPr>
                <w:rFonts w:ascii="Times New Roman" w:hAnsi="Times New Roman" w:cs="Times New Roman"/>
              </w:rPr>
            </w:pPr>
            <w:r w:rsidRPr="005836BE">
              <w:rPr>
                <w:rFonts w:ascii="Times New Roman" w:hAnsi="Times New Roman" w:cs="Times New Roman"/>
              </w:rPr>
              <w:lastRenderedPageBreak/>
              <w:t xml:space="preserve">Hizmet İçi Eğitim Planı </w:t>
            </w:r>
          </w:p>
        </w:tc>
      </w:tr>
      <w:tr w:rsidR="00380F36" w:rsidRPr="008F563B" w14:paraId="687E2FC5" w14:textId="77777777" w:rsidTr="00DB2EFB">
        <w:tc>
          <w:tcPr>
            <w:tcW w:w="3928" w:type="pct"/>
            <w:gridSpan w:val="2"/>
            <w:vAlign w:val="center"/>
          </w:tcPr>
          <w:p w14:paraId="181E5B86" w14:textId="0C28FC7A" w:rsidR="00380F36" w:rsidRPr="00DF3CD1" w:rsidRDefault="00380F36" w:rsidP="00380F36">
            <w:pPr>
              <w:rPr>
                <w:rFonts w:asciiTheme="minorHAnsi" w:eastAsiaTheme="minorHAnsi" w:hAnsiTheme="minorHAnsi" w:cstheme="minorBidi"/>
                <w:b/>
                <w:bCs/>
                <w:sz w:val="22"/>
                <w:szCs w:val="22"/>
                <w:lang w:eastAsia="en-US"/>
              </w:rPr>
            </w:pPr>
            <w:r w:rsidRPr="008F563B">
              <w:rPr>
                <w:b/>
                <w:bCs/>
              </w:rPr>
              <w:lastRenderedPageBreak/>
              <w:t>A.</w:t>
            </w:r>
            <w:r>
              <w:rPr>
                <w:b/>
                <w:bCs/>
              </w:rPr>
              <w:t>3</w:t>
            </w:r>
            <w:r w:rsidRPr="008F563B">
              <w:rPr>
                <w:b/>
                <w:bCs/>
              </w:rPr>
              <w:t>.</w:t>
            </w:r>
            <w:r>
              <w:rPr>
                <w:b/>
                <w:bCs/>
              </w:rPr>
              <w:t>3</w:t>
            </w:r>
            <w:r w:rsidRPr="008F563B">
              <w:rPr>
                <w:b/>
                <w:bCs/>
              </w:rPr>
              <w:t>.</w:t>
            </w:r>
            <w:r w:rsidRPr="00DF3CD1">
              <w:t xml:space="preserve"> </w:t>
            </w:r>
            <w:r w:rsidRPr="00380F36">
              <w:rPr>
                <w:rFonts w:asciiTheme="minorHAnsi" w:eastAsiaTheme="minorHAnsi" w:hAnsiTheme="minorHAnsi" w:cstheme="minorBidi"/>
                <w:b/>
                <w:bCs/>
                <w:sz w:val="22"/>
                <w:szCs w:val="22"/>
                <w:lang w:eastAsia="en-US"/>
              </w:rPr>
              <w:t>Finansal yönetim</w:t>
            </w:r>
          </w:p>
        </w:tc>
        <w:tc>
          <w:tcPr>
            <w:tcW w:w="217" w:type="pct"/>
            <w:vAlign w:val="center"/>
          </w:tcPr>
          <w:p w14:paraId="5FA9DD69" w14:textId="77777777" w:rsidR="00380F36" w:rsidRPr="008F563B" w:rsidRDefault="00380F36" w:rsidP="00380F36">
            <w:pPr>
              <w:rPr>
                <w:b/>
                <w:bCs/>
              </w:rPr>
            </w:pPr>
            <w:r w:rsidRPr="008F563B">
              <w:rPr>
                <w:b/>
                <w:bCs/>
              </w:rPr>
              <w:t>1</w:t>
            </w:r>
          </w:p>
        </w:tc>
        <w:tc>
          <w:tcPr>
            <w:tcW w:w="218" w:type="pct"/>
            <w:vAlign w:val="center"/>
          </w:tcPr>
          <w:p w14:paraId="129FF068" w14:textId="77777777" w:rsidR="00380F36" w:rsidRPr="008F563B" w:rsidRDefault="00380F36" w:rsidP="00380F36">
            <w:pPr>
              <w:rPr>
                <w:b/>
                <w:bCs/>
              </w:rPr>
            </w:pPr>
            <w:r w:rsidRPr="008F563B">
              <w:rPr>
                <w:b/>
                <w:bCs/>
              </w:rPr>
              <w:t>2</w:t>
            </w:r>
          </w:p>
        </w:tc>
        <w:tc>
          <w:tcPr>
            <w:tcW w:w="218" w:type="pct"/>
            <w:vAlign w:val="center"/>
          </w:tcPr>
          <w:p w14:paraId="1CD68D1E" w14:textId="77777777" w:rsidR="00380F36" w:rsidRPr="008F563B" w:rsidRDefault="00380F36" w:rsidP="00380F36">
            <w:pPr>
              <w:rPr>
                <w:b/>
                <w:bCs/>
              </w:rPr>
            </w:pPr>
            <w:r w:rsidRPr="008F563B">
              <w:rPr>
                <w:b/>
                <w:bCs/>
              </w:rPr>
              <w:t>3</w:t>
            </w:r>
          </w:p>
        </w:tc>
        <w:tc>
          <w:tcPr>
            <w:tcW w:w="217" w:type="pct"/>
            <w:shd w:val="clear" w:color="auto" w:fill="00B0F0"/>
            <w:vAlign w:val="center"/>
          </w:tcPr>
          <w:p w14:paraId="6DF06860" w14:textId="77777777" w:rsidR="00380F36" w:rsidRPr="008F563B" w:rsidRDefault="00380F36" w:rsidP="00380F36">
            <w:pPr>
              <w:rPr>
                <w:b/>
                <w:bCs/>
              </w:rPr>
            </w:pPr>
            <w:r w:rsidRPr="008F563B">
              <w:rPr>
                <w:b/>
                <w:bCs/>
              </w:rPr>
              <w:t>4</w:t>
            </w:r>
          </w:p>
        </w:tc>
        <w:tc>
          <w:tcPr>
            <w:tcW w:w="202" w:type="pct"/>
            <w:vAlign w:val="center"/>
          </w:tcPr>
          <w:p w14:paraId="3AE118B8" w14:textId="77777777" w:rsidR="00380F36" w:rsidRPr="008F563B" w:rsidRDefault="00380F36" w:rsidP="00380F36">
            <w:pPr>
              <w:rPr>
                <w:b/>
                <w:bCs/>
              </w:rPr>
            </w:pPr>
            <w:r w:rsidRPr="008F563B">
              <w:rPr>
                <w:b/>
                <w:bCs/>
              </w:rPr>
              <w:t>5</w:t>
            </w:r>
          </w:p>
        </w:tc>
      </w:tr>
      <w:tr w:rsidR="00380F36" w14:paraId="1BE2386F" w14:textId="77777777" w:rsidTr="00431302">
        <w:tc>
          <w:tcPr>
            <w:tcW w:w="1038" w:type="pct"/>
            <w:vAlign w:val="center"/>
          </w:tcPr>
          <w:p w14:paraId="5A6F2D2E" w14:textId="04394530" w:rsidR="00380F36" w:rsidRDefault="00380F36" w:rsidP="00DB2EFB">
            <w:r>
              <w:t>Değerlendirmeye Yönelik Açıklama:</w:t>
            </w:r>
          </w:p>
        </w:tc>
        <w:tc>
          <w:tcPr>
            <w:tcW w:w="3962" w:type="pct"/>
            <w:gridSpan w:val="6"/>
            <w:vAlign w:val="center"/>
          </w:tcPr>
          <w:p w14:paraId="1D2B2975" w14:textId="7A7754AD" w:rsidR="00380F36" w:rsidRDefault="00DB2EFB" w:rsidP="00DB2EFB">
            <w:r w:rsidRPr="00BC21D7">
              <w:t>Birimin finansal kaynakların yönetim süreçleri izlenmekte ve iyileştirilmektedir</w:t>
            </w:r>
            <w:r w:rsidRPr="00BC21D7">
              <w:rPr>
                <w:b/>
              </w:rPr>
              <w:t>.</w:t>
            </w:r>
          </w:p>
        </w:tc>
      </w:tr>
      <w:tr w:rsidR="00380F36" w14:paraId="688EB615" w14:textId="77777777" w:rsidTr="00431302">
        <w:tc>
          <w:tcPr>
            <w:tcW w:w="1038" w:type="pct"/>
            <w:vAlign w:val="center"/>
          </w:tcPr>
          <w:p w14:paraId="031638BB" w14:textId="4EF85EEB" w:rsidR="00380F36" w:rsidRDefault="00380F36" w:rsidP="00DB2EFB">
            <w:r>
              <w:t>Kanıtlar:</w:t>
            </w:r>
          </w:p>
        </w:tc>
        <w:tc>
          <w:tcPr>
            <w:tcW w:w="3962" w:type="pct"/>
            <w:gridSpan w:val="6"/>
            <w:vAlign w:val="center"/>
          </w:tcPr>
          <w:p w14:paraId="682CD1B5" w14:textId="0B2C03EF" w:rsidR="00380F36" w:rsidRPr="005956A2" w:rsidRDefault="00DB2EFB" w:rsidP="00DB2EFB">
            <w:pPr>
              <w:pStyle w:val="ListeParagraf"/>
              <w:numPr>
                <w:ilvl w:val="0"/>
                <w:numId w:val="15"/>
              </w:numPr>
              <w:spacing w:after="160" w:line="259" w:lineRule="auto"/>
              <w:rPr>
                <w:rStyle w:val="Kpr"/>
                <w:rFonts w:ascii="Times New Roman" w:hAnsi="Times New Roman" w:cs="Times New Roman"/>
              </w:rPr>
            </w:pPr>
            <w:r w:rsidRPr="005836BE">
              <w:rPr>
                <w:rFonts w:ascii="Times New Roman" w:hAnsi="Times New Roman" w:cs="Times New Roman"/>
              </w:rPr>
              <w:t>202</w:t>
            </w:r>
            <w:r w:rsidR="005836BE" w:rsidRPr="005836BE">
              <w:rPr>
                <w:rFonts w:ascii="Times New Roman" w:hAnsi="Times New Roman" w:cs="Times New Roman"/>
              </w:rPr>
              <w:t>5</w:t>
            </w:r>
            <w:r w:rsidRPr="005836BE">
              <w:rPr>
                <w:rFonts w:ascii="Times New Roman" w:hAnsi="Times New Roman" w:cs="Times New Roman"/>
              </w:rPr>
              <w:t xml:space="preserve"> Yılı Cari Bütçe Hazırlık Çalışmaları</w:t>
            </w:r>
            <w:r w:rsidRPr="005956A2">
              <w:rPr>
                <w:rFonts w:ascii="Times New Roman" w:hAnsi="Times New Roman" w:cs="Times New Roman"/>
              </w:rPr>
              <w:t xml:space="preserve"> </w:t>
            </w:r>
          </w:p>
          <w:p w14:paraId="1EBD8B1E" w14:textId="308E6537" w:rsidR="00034BFE" w:rsidRPr="005956A2" w:rsidRDefault="00034BFE" w:rsidP="00DB2EFB">
            <w:pPr>
              <w:pStyle w:val="ListeParagraf"/>
              <w:numPr>
                <w:ilvl w:val="0"/>
                <w:numId w:val="15"/>
              </w:numPr>
              <w:spacing w:after="160" w:line="259" w:lineRule="auto"/>
              <w:rPr>
                <w:rFonts w:ascii="Times New Roman" w:hAnsi="Times New Roman" w:cs="Times New Roman"/>
                <w:color w:val="0000FF" w:themeColor="hyperlink"/>
              </w:rPr>
            </w:pPr>
            <w:r w:rsidRPr="005836BE">
              <w:rPr>
                <w:rFonts w:ascii="Times New Roman" w:hAnsi="Times New Roman" w:cs="Times New Roman"/>
              </w:rPr>
              <w:t>202</w:t>
            </w:r>
            <w:r w:rsidR="005836BE" w:rsidRPr="005836BE">
              <w:rPr>
                <w:rFonts w:ascii="Times New Roman" w:hAnsi="Times New Roman" w:cs="Times New Roman"/>
              </w:rPr>
              <w:t>5</w:t>
            </w:r>
            <w:r w:rsidRPr="005836BE">
              <w:rPr>
                <w:rFonts w:ascii="Times New Roman" w:hAnsi="Times New Roman" w:cs="Times New Roman"/>
              </w:rPr>
              <w:t xml:space="preserve"> Yılı Döner Sermaye Bütçesi</w:t>
            </w:r>
          </w:p>
        </w:tc>
      </w:tr>
      <w:tr w:rsidR="00441125" w:rsidRPr="008F563B" w14:paraId="013EEAC8" w14:textId="77777777" w:rsidTr="005956A2">
        <w:tc>
          <w:tcPr>
            <w:tcW w:w="3928" w:type="pct"/>
            <w:gridSpan w:val="2"/>
            <w:vAlign w:val="center"/>
          </w:tcPr>
          <w:p w14:paraId="5824E842" w14:textId="1B6A8148" w:rsidR="00441125" w:rsidRPr="00DF3CD1" w:rsidRDefault="00441125" w:rsidP="00421EFA">
            <w:pPr>
              <w:rPr>
                <w:rFonts w:asciiTheme="minorHAnsi" w:eastAsiaTheme="minorHAnsi" w:hAnsiTheme="minorHAnsi" w:cstheme="minorBidi"/>
                <w:b/>
                <w:bCs/>
                <w:sz w:val="22"/>
                <w:szCs w:val="22"/>
                <w:lang w:eastAsia="en-US"/>
              </w:rPr>
            </w:pPr>
            <w:r w:rsidRPr="008F563B">
              <w:rPr>
                <w:b/>
                <w:bCs/>
              </w:rPr>
              <w:t>A.</w:t>
            </w:r>
            <w:r>
              <w:rPr>
                <w:b/>
                <w:bCs/>
              </w:rPr>
              <w:t>3</w:t>
            </w:r>
            <w:r w:rsidRPr="008F563B">
              <w:rPr>
                <w:b/>
                <w:bCs/>
              </w:rPr>
              <w:t>.</w:t>
            </w:r>
            <w:r>
              <w:rPr>
                <w:b/>
                <w:bCs/>
              </w:rPr>
              <w:t>4</w:t>
            </w:r>
            <w:r w:rsidRPr="008F563B">
              <w:rPr>
                <w:b/>
                <w:bCs/>
              </w:rPr>
              <w:t>.</w:t>
            </w:r>
            <w:r w:rsidRPr="00DF3CD1">
              <w:t xml:space="preserve"> </w:t>
            </w:r>
            <w:r w:rsidRPr="00441125">
              <w:rPr>
                <w:rFonts w:asciiTheme="minorHAnsi" w:eastAsiaTheme="minorHAnsi" w:hAnsiTheme="minorHAnsi" w:cstheme="minorBidi"/>
                <w:b/>
                <w:bCs/>
                <w:sz w:val="22"/>
                <w:szCs w:val="22"/>
                <w:lang w:eastAsia="en-US"/>
              </w:rPr>
              <w:t>Süreç yönetimi</w:t>
            </w:r>
          </w:p>
        </w:tc>
        <w:tc>
          <w:tcPr>
            <w:tcW w:w="217" w:type="pct"/>
            <w:vAlign w:val="center"/>
          </w:tcPr>
          <w:p w14:paraId="1AEEFE2D" w14:textId="77777777" w:rsidR="00441125" w:rsidRPr="008F563B" w:rsidRDefault="00441125" w:rsidP="00421EFA">
            <w:pPr>
              <w:rPr>
                <w:b/>
                <w:bCs/>
              </w:rPr>
            </w:pPr>
            <w:r w:rsidRPr="008F563B">
              <w:rPr>
                <w:b/>
                <w:bCs/>
              </w:rPr>
              <w:t>1</w:t>
            </w:r>
          </w:p>
        </w:tc>
        <w:tc>
          <w:tcPr>
            <w:tcW w:w="218" w:type="pct"/>
            <w:shd w:val="clear" w:color="auto" w:fill="auto"/>
            <w:vAlign w:val="center"/>
          </w:tcPr>
          <w:p w14:paraId="5D99C1CA" w14:textId="77777777" w:rsidR="00441125" w:rsidRPr="008F563B" w:rsidRDefault="00441125" w:rsidP="00421EFA">
            <w:pPr>
              <w:rPr>
                <w:b/>
                <w:bCs/>
              </w:rPr>
            </w:pPr>
            <w:r w:rsidRPr="008F563B">
              <w:rPr>
                <w:b/>
                <w:bCs/>
              </w:rPr>
              <w:t>2</w:t>
            </w:r>
          </w:p>
        </w:tc>
        <w:tc>
          <w:tcPr>
            <w:tcW w:w="218" w:type="pct"/>
            <w:shd w:val="clear" w:color="auto" w:fill="00B0F0"/>
            <w:vAlign w:val="center"/>
          </w:tcPr>
          <w:p w14:paraId="6EAC3A1F" w14:textId="77777777" w:rsidR="00441125" w:rsidRPr="005956A2" w:rsidRDefault="00441125" w:rsidP="00421EFA">
            <w:pPr>
              <w:rPr>
                <w:b/>
                <w:bCs/>
              </w:rPr>
            </w:pPr>
            <w:r w:rsidRPr="005956A2">
              <w:rPr>
                <w:b/>
                <w:bCs/>
              </w:rPr>
              <w:t>3</w:t>
            </w:r>
          </w:p>
        </w:tc>
        <w:tc>
          <w:tcPr>
            <w:tcW w:w="217" w:type="pct"/>
            <w:vAlign w:val="center"/>
          </w:tcPr>
          <w:p w14:paraId="603EAC00" w14:textId="77777777" w:rsidR="00441125" w:rsidRPr="008F563B" w:rsidRDefault="00441125" w:rsidP="00421EFA">
            <w:pPr>
              <w:rPr>
                <w:b/>
                <w:bCs/>
              </w:rPr>
            </w:pPr>
            <w:r w:rsidRPr="008F563B">
              <w:rPr>
                <w:b/>
                <w:bCs/>
              </w:rPr>
              <w:t>4</w:t>
            </w:r>
          </w:p>
        </w:tc>
        <w:tc>
          <w:tcPr>
            <w:tcW w:w="202" w:type="pct"/>
            <w:vAlign w:val="center"/>
          </w:tcPr>
          <w:p w14:paraId="5F5955D6" w14:textId="77777777" w:rsidR="00441125" w:rsidRPr="008F563B" w:rsidRDefault="00441125" w:rsidP="00421EFA">
            <w:pPr>
              <w:rPr>
                <w:b/>
                <w:bCs/>
              </w:rPr>
            </w:pPr>
            <w:r w:rsidRPr="008F563B">
              <w:rPr>
                <w:b/>
                <w:bCs/>
              </w:rPr>
              <w:t>5</w:t>
            </w:r>
          </w:p>
        </w:tc>
      </w:tr>
      <w:tr w:rsidR="00441125" w14:paraId="7D4FE357" w14:textId="77777777" w:rsidTr="00431302">
        <w:tc>
          <w:tcPr>
            <w:tcW w:w="1038" w:type="pct"/>
            <w:vAlign w:val="center"/>
          </w:tcPr>
          <w:p w14:paraId="2EF41D43" w14:textId="4E781B80" w:rsidR="00441125" w:rsidRDefault="00441125" w:rsidP="00F74EB1">
            <w:r>
              <w:t>Değerlendirmeye Yönelik Açıklama:</w:t>
            </w:r>
          </w:p>
        </w:tc>
        <w:tc>
          <w:tcPr>
            <w:tcW w:w="3962" w:type="pct"/>
            <w:gridSpan w:val="6"/>
            <w:vAlign w:val="center"/>
          </w:tcPr>
          <w:p w14:paraId="1C86E019" w14:textId="48F24DE0" w:rsidR="00441125" w:rsidRDefault="005956A2" w:rsidP="00F74EB1">
            <w:r>
              <w:t>Birimin genelinde tanımlı süreçler yönetilmektedir.</w:t>
            </w:r>
          </w:p>
        </w:tc>
      </w:tr>
      <w:tr w:rsidR="00441125" w14:paraId="396E7CBB" w14:textId="77777777" w:rsidTr="00431302">
        <w:tc>
          <w:tcPr>
            <w:tcW w:w="1038" w:type="pct"/>
            <w:vAlign w:val="center"/>
          </w:tcPr>
          <w:p w14:paraId="094219D0" w14:textId="70C3EB44" w:rsidR="00441125" w:rsidRDefault="00441125" w:rsidP="00F74EB1">
            <w:r>
              <w:t>Kanıtlar:</w:t>
            </w:r>
          </w:p>
        </w:tc>
        <w:tc>
          <w:tcPr>
            <w:tcW w:w="3962" w:type="pct"/>
            <w:gridSpan w:val="6"/>
            <w:vAlign w:val="center"/>
          </w:tcPr>
          <w:p w14:paraId="1D5AE5E1" w14:textId="2B9B949F" w:rsidR="00F74EB1" w:rsidRPr="005836BE" w:rsidRDefault="00F74EB1" w:rsidP="00F74EB1">
            <w:pPr>
              <w:pStyle w:val="ListeParagraf"/>
              <w:numPr>
                <w:ilvl w:val="0"/>
                <w:numId w:val="15"/>
              </w:numPr>
              <w:spacing w:after="160" w:line="259" w:lineRule="auto"/>
              <w:rPr>
                <w:rFonts w:ascii="Times New Roman" w:hAnsi="Times New Roman" w:cs="Times New Roman"/>
              </w:rPr>
            </w:pPr>
            <w:r w:rsidRPr="005836BE">
              <w:rPr>
                <w:rFonts w:ascii="Times New Roman" w:hAnsi="Times New Roman" w:cs="Times New Roman"/>
              </w:rPr>
              <w:t>Komisyonlar</w:t>
            </w:r>
          </w:p>
          <w:p w14:paraId="13D0988E" w14:textId="37EA5D1D" w:rsidR="00441125" w:rsidRDefault="00F74EB1" w:rsidP="00F74EB1">
            <w:pPr>
              <w:pStyle w:val="ListeParagraf"/>
              <w:numPr>
                <w:ilvl w:val="0"/>
                <w:numId w:val="15"/>
              </w:numPr>
              <w:spacing w:after="160" w:line="259" w:lineRule="auto"/>
              <w:rPr>
                <w:rFonts w:ascii="Times New Roman" w:hAnsi="Times New Roman" w:cs="Times New Roman"/>
              </w:rPr>
            </w:pPr>
            <w:r w:rsidRPr="003878B9">
              <w:rPr>
                <w:rFonts w:ascii="Times New Roman" w:hAnsi="Times New Roman" w:cs="Times New Roman"/>
              </w:rPr>
              <w:t>Kalite Güvence Süreç Rehberi Hazırlanmış ve Kalite Birimine gönderilmiştir. (</w:t>
            </w:r>
            <w:hyperlink r:id="rId26" w:history="1">
              <w:r w:rsidRPr="003878B9">
                <w:rPr>
                  <w:rStyle w:val="Kpr"/>
                  <w:rFonts w:ascii="Times New Roman" w:hAnsi="Times New Roman" w:cs="Times New Roman"/>
                </w:rPr>
                <w:t>Kalite Güvence Süreç Rehberi</w:t>
              </w:r>
            </w:hyperlink>
            <w:r w:rsidRPr="003878B9">
              <w:rPr>
                <w:rFonts w:ascii="Times New Roman" w:hAnsi="Times New Roman" w:cs="Times New Roman"/>
              </w:rPr>
              <w:t>)</w:t>
            </w:r>
            <w:r w:rsidR="00034BFE">
              <w:rPr>
                <w:rFonts w:ascii="Times New Roman" w:hAnsi="Times New Roman" w:cs="Times New Roman"/>
              </w:rPr>
              <w:t xml:space="preserve"> </w:t>
            </w:r>
          </w:p>
          <w:p w14:paraId="36E2E4C0" w14:textId="52F4FEE1" w:rsidR="00034BFE" w:rsidRPr="00F74EB1" w:rsidRDefault="00034BFE" w:rsidP="00F74EB1">
            <w:pPr>
              <w:pStyle w:val="ListeParagraf"/>
              <w:numPr>
                <w:ilvl w:val="0"/>
                <w:numId w:val="15"/>
              </w:numPr>
              <w:spacing w:after="160" w:line="259" w:lineRule="auto"/>
              <w:rPr>
                <w:rFonts w:ascii="Times New Roman" w:hAnsi="Times New Roman" w:cs="Times New Roman"/>
              </w:rPr>
            </w:pPr>
            <w:hyperlink r:id="rId27" w:history="1">
              <w:r w:rsidRPr="008B724B">
                <w:rPr>
                  <w:rStyle w:val="Kpr"/>
                  <w:rFonts w:ascii="Times New Roman" w:hAnsi="Times New Roman" w:cs="Times New Roman"/>
                </w:rPr>
                <w:t>Tanıtım Broşürü</w:t>
              </w:r>
            </w:hyperlink>
          </w:p>
        </w:tc>
      </w:tr>
    </w:tbl>
    <w:p w14:paraId="58522A35" w14:textId="61ED2EBD" w:rsidR="00441125" w:rsidRDefault="00441125"/>
    <w:p w14:paraId="593D7B6A" w14:textId="04C76DD4" w:rsidR="00441125" w:rsidRPr="00DF3CD1" w:rsidRDefault="00441125" w:rsidP="00A20E98">
      <w:pPr>
        <w:spacing w:after="60"/>
        <w:rPr>
          <w:b/>
          <w:bCs/>
        </w:rPr>
      </w:pPr>
      <w:r w:rsidRPr="00DF3CD1">
        <w:rPr>
          <w:b/>
          <w:bCs/>
        </w:rPr>
        <w:t>A.</w:t>
      </w:r>
      <w:r>
        <w:rPr>
          <w:b/>
          <w:bCs/>
        </w:rPr>
        <w:t>4</w:t>
      </w:r>
      <w:r w:rsidRPr="00DF3CD1">
        <w:rPr>
          <w:b/>
          <w:bCs/>
        </w:rPr>
        <w:t xml:space="preserve">. </w:t>
      </w:r>
      <w:r w:rsidRPr="00441125">
        <w:rPr>
          <w:b/>
          <w:bCs/>
        </w:rPr>
        <w:t>Paydaş Katılımı</w:t>
      </w:r>
    </w:p>
    <w:p w14:paraId="16142E7C" w14:textId="77777777" w:rsidR="0079753C" w:rsidRDefault="0079753C" w:rsidP="00A20E98">
      <w:pPr>
        <w:spacing w:after="60"/>
      </w:pPr>
    </w:p>
    <w:p w14:paraId="78EF0337" w14:textId="0196ED24" w:rsidR="00441125" w:rsidRPr="00441125" w:rsidRDefault="0079753C" w:rsidP="00A20E98">
      <w:pPr>
        <w:spacing w:after="60"/>
      </w:pPr>
      <w:r w:rsidRPr="0079753C">
        <w:t>Birim iç ve dış paydaşlarının stratejik kararlara ve süreçlere katılımını sağlamak üzere geri bildirimlerini almak, yanıtlamak ve kararlarında kullanmak için gerekli sistemleri oluşturmalı ve yönetmelidir.</w:t>
      </w:r>
    </w:p>
    <w:p w14:paraId="0FC20C89" w14:textId="3BAE033E" w:rsidR="00DF3CD1" w:rsidRPr="0079753C" w:rsidRDefault="00DF3CD1"/>
    <w:tbl>
      <w:tblPr>
        <w:tblStyle w:val="TabloKlavuzu"/>
        <w:tblW w:w="5000" w:type="pct"/>
        <w:tblLook w:val="04A0" w:firstRow="1" w:lastRow="0" w:firstColumn="1" w:lastColumn="0" w:noHBand="0" w:noVBand="1"/>
      </w:tblPr>
      <w:tblGrid>
        <w:gridCol w:w="1882"/>
        <w:gridCol w:w="5238"/>
        <w:gridCol w:w="393"/>
        <w:gridCol w:w="395"/>
        <w:gridCol w:w="395"/>
        <w:gridCol w:w="393"/>
        <w:gridCol w:w="366"/>
      </w:tblGrid>
      <w:tr w:rsidR="00441125" w:rsidRPr="008F563B" w14:paraId="2F9BC70A" w14:textId="77777777" w:rsidTr="005956A2">
        <w:tc>
          <w:tcPr>
            <w:tcW w:w="3928" w:type="pct"/>
            <w:gridSpan w:val="2"/>
            <w:vAlign w:val="center"/>
          </w:tcPr>
          <w:p w14:paraId="4DA58153" w14:textId="5FEE5A08" w:rsidR="00441125" w:rsidRPr="00DF3CD1" w:rsidRDefault="00441125" w:rsidP="00421EFA">
            <w:pPr>
              <w:rPr>
                <w:rFonts w:asciiTheme="minorHAnsi" w:eastAsiaTheme="minorHAnsi" w:hAnsiTheme="minorHAnsi" w:cstheme="minorBidi"/>
                <w:b/>
                <w:bCs/>
                <w:sz w:val="22"/>
                <w:szCs w:val="22"/>
                <w:lang w:eastAsia="en-US"/>
              </w:rPr>
            </w:pPr>
            <w:r w:rsidRPr="008F563B">
              <w:rPr>
                <w:b/>
                <w:bCs/>
              </w:rPr>
              <w:t>A.</w:t>
            </w:r>
            <w:r>
              <w:rPr>
                <w:b/>
                <w:bCs/>
              </w:rPr>
              <w:t>4</w:t>
            </w:r>
            <w:r w:rsidRPr="008F563B">
              <w:rPr>
                <w:b/>
                <w:bCs/>
              </w:rPr>
              <w:t>.</w:t>
            </w:r>
            <w:r>
              <w:rPr>
                <w:b/>
                <w:bCs/>
              </w:rPr>
              <w:t>1</w:t>
            </w:r>
            <w:r w:rsidRPr="008F563B">
              <w:rPr>
                <w:b/>
                <w:bCs/>
              </w:rPr>
              <w:t>.</w:t>
            </w:r>
            <w:r w:rsidRPr="00DF3CD1">
              <w:t xml:space="preserve"> </w:t>
            </w:r>
            <w:r w:rsidRPr="00441125">
              <w:rPr>
                <w:rFonts w:asciiTheme="minorHAnsi" w:eastAsiaTheme="minorHAnsi" w:hAnsiTheme="minorHAnsi" w:cstheme="minorBidi"/>
                <w:b/>
                <w:bCs/>
                <w:sz w:val="22"/>
                <w:szCs w:val="22"/>
                <w:lang w:eastAsia="en-US"/>
              </w:rPr>
              <w:t>İç ve dış paydaş katılımı</w:t>
            </w:r>
          </w:p>
        </w:tc>
        <w:tc>
          <w:tcPr>
            <w:tcW w:w="217" w:type="pct"/>
            <w:shd w:val="clear" w:color="auto" w:fill="auto"/>
            <w:vAlign w:val="center"/>
          </w:tcPr>
          <w:p w14:paraId="615F3719" w14:textId="77777777" w:rsidR="00441125" w:rsidRPr="008F563B" w:rsidRDefault="00441125" w:rsidP="00421EFA">
            <w:pPr>
              <w:rPr>
                <w:b/>
                <w:bCs/>
              </w:rPr>
            </w:pPr>
            <w:r w:rsidRPr="008F563B">
              <w:rPr>
                <w:b/>
                <w:bCs/>
              </w:rPr>
              <w:t>1</w:t>
            </w:r>
          </w:p>
        </w:tc>
        <w:tc>
          <w:tcPr>
            <w:tcW w:w="218" w:type="pct"/>
            <w:shd w:val="clear" w:color="auto" w:fill="00B0F0"/>
            <w:vAlign w:val="center"/>
          </w:tcPr>
          <w:p w14:paraId="1CD1B425" w14:textId="77777777" w:rsidR="00441125" w:rsidRPr="005956A2" w:rsidRDefault="00441125" w:rsidP="00421EFA">
            <w:pPr>
              <w:rPr>
                <w:b/>
                <w:bCs/>
              </w:rPr>
            </w:pPr>
            <w:r w:rsidRPr="005956A2">
              <w:rPr>
                <w:b/>
                <w:bCs/>
              </w:rPr>
              <w:t>2</w:t>
            </w:r>
          </w:p>
        </w:tc>
        <w:tc>
          <w:tcPr>
            <w:tcW w:w="218" w:type="pct"/>
            <w:vAlign w:val="center"/>
          </w:tcPr>
          <w:p w14:paraId="33F89ECC" w14:textId="77777777" w:rsidR="00441125" w:rsidRPr="008F563B" w:rsidRDefault="00441125" w:rsidP="00421EFA">
            <w:pPr>
              <w:rPr>
                <w:b/>
                <w:bCs/>
              </w:rPr>
            </w:pPr>
            <w:r w:rsidRPr="008F563B">
              <w:rPr>
                <w:b/>
                <w:bCs/>
              </w:rPr>
              <w:t>3</w:t>
            </w:r>
          </w:p>
        </w:tc>
        <w:tc>
          <w:tcPr>
            <w:tcW w:w="217" w:type="pct"/>
            <w:vAlign w:val="center"/>
          </w:tcPr>
          <w:p w14:paraId="63F0CA27" w14:textId="77777777" w:rsidR="00441125" w:rsidRPr="008F563B" w:rsidRDefault="00441125" w:rsidP="00421EFA">
            <w:pPr>
              <w:rPr>
                <w:b/>
                <w:bCs/>
              </w:rPr>
            </w:pPr>
            <w:r w:rsidRPr="008F563B">
              <w:rPr>
                <w:b/>
                <w:bCs/>
              </w:rPr>
              <w:t>4</w:t>
            </w:r>
          </w:p>
        </w:tc>
        <w:tc>
          <w:tcPr>
            <w:tcW w:w="202" w:type="pct"/>
            <w:vAlign w:val="center"/>
          </w:tcPr>
          <w:p w14:paraId="27883667" w14:textId="77777777" w:rsidR="00441125" w:rsidRPr="008F563B" w:rsidRDefault="00441125" w:rsidP="00421EFA">
            <w:pPr>
              <w:rPr>
                <w:b/>
                <w:bCs/>
              </w:rPr>
            </w:pPr>
            <w:r w:rsidRPr="008F563B">
              <w:rPr>
                <w:b/>
                <w:bCs/>
              </w:rPr>
              <w:t>5</w:t>
            </w:r>
          </w:p>
        </w:tc>
      </w:tr>
      <w:tr w:rsidR="00441125" w14:paraId="6F60969A" w14:textId="77777777" w:rsidTr="0079753C">
        <w:tc>
          <w:tcPr>
            <w:tcW w:w="1038" w:type="pct"/>
            <w:vAlign w:val="center"/>
          </w:tcPr>
          <w:p w14:paraId="4FBDE910" w14:textId="73BA82A3" w:rsidR="00441125" w:rsidRDefault="00441125" w:rsidP="008F62CE">
            <w:r>
              <w:t>Değerlendirmeye Yönelik Açıklama:</w:t>
            </w:r>
          </w:p>
        </w:tc>
        <w:tc>
          <w:tcPr>
            <w:tcW w:w="3962" w:type="pct"/>
            <w:gridSpan w:val="6"/>
            <w:vAlign w:val="center"/>
          </w:tcPr>
          <w:p w14:paraId="035BAF4C" w14:textId="6B8F6D9F" w:rsidR="00441125" w:rsidRDefault="005956A2" w:rsidP="008F62CE">
            <w:r>
              <w:t>Birimde kalite güvencesi, eğitim ve öğretim, araştırma ve geliştirme, toplumsal katkı, yönetim sistemi ve uluslararasılaşma süreçlerinin PUKÖ katmanlarına paydaş katılımını sağlamak için planlamalar bulunmaktadır.</w:t>
            </w:r>
          </w:p>
        </w:tc>
      </w:tr>
      <w:tr w:rsidR="00441125" w14:paraId="2677FFD9" w14:textId="77777777" w:rsidTr="0079753C">
        <w:tc>
          <w:tcPr>
            <w:tcW w:w="1038" w:type="pct"/>
            <w:vAlign w:val="center"/>
          </w:tcPr>
          <w:p w14:paraId="7B32CAB9" w14:textId="127BAF23" w:rsidR="00A20E98" w:rsidRDefault="00441125" w:rsidP="008F62CE">
            <w:r>
              <w:t>Kanıtlar:</w:t>
            </w:r>
          </w:p>
        </w:tc>
        <w:tc>
          <w:tcPr>
            <w:tcW w:w="3962" w:type="pct"/>
            <w:gridSpan w:val="6"/>
            <w:vAlign w:val="center"/>
          </w:tcPr>
          <w:p w14:paraId="03C29FA7" w14:textId="4D7B2EAB" w:rsidR="00441125" w:rsidRPr="005956A2" w:rsidRDefault="00034BFE" w:rsidP="00034BFE">
            <w:pPr>
              <w:pStyle w:val="ListeParagraf"/>
              <w:numPr>
                <w:ilvl w:val="0"/>
                <w:numId w:val="15"/>
              </w:numPr>
            </w:pPr>
            <w:r w:rsidRPr="005836BE">
              <w:t>Birim İçi Toplantılar</w:t>
            </w:r>
          </w:p>
          <w:p w14:paraId="71A01CA6" w14:textId="481C3309" w:rsidR="00034BFE" w:rsidRDefault="00034BFE" w:rsidP="00034BFE">
            <w:pPr>
              <w:pStyle w:val="ListeParagraf"/>
              <w:numPr>
                <w:ilvl w:val="0"/>
                <w:numId w:val="15"/>
              </w:numPr>
            </w:pPr>
            <w:r w:rsidRPr="005836BE">
              <w:t>Kaynak Tanıtım Seminerleri</w:t>
            </w:r>
          </w:p>
        </w:tc>
      </w:tr>
      <w:tr w:rsidR="00441125" w:rsidRPr="008F563B" w14:paraId="144C4A19" w14:textId="77777777" w:rsidTr="008F62CE">
        <w:tc>
          <w:tcPr>
            <w:tcW w:w="3928" w:type="pct"/>
            <w:gridSpan w:val="2"/>
            <w:vAlign w:val="center"/>
          </w:tcPr>
          <w:p w14:paraId="113E3020" w14:textId="5600CB8F" w:rsidR="00441125" w:rsidRPr="00DF3CD1" w:rsidRDefault="00441125" w:rsidP="00421EFA">
            <w:pPr>
              <w:rPr>
                <w:rFonts w:asciiTheme="minorHAnsi" w:eastAsiaTheme="minorHAnsi" w:hAnsiTheme="minorHAnsi" w:cstheme="minorBidi"/>
                <w:b/>
                <w:bCs/>
                <w:sz w:val="22"/>
                <w:szCs w:val="22"/>
                <w:lang w:eastAsia="en-US"/>
              </w:rPr>
            </w:pPr>
            <w:r w:rsidRPr="008F563B">
              <w:rPr>
                <w:b/>
                <w:bCs/>
              </w:rPr>
              <w:t>A.</w:t>
            </w:r>
            <w:r>
              <w:rPr>
                <w:b/>
                <w:bCs/>
              </w:rPr>
              <w:t>4</w:t>
            </w:r>
            <w:r w:rsidRPr="008F563B">
              <w:rPr>
                <w:b/>
                <w:bCs/>
              </w:rPr>
              <w:t>.</w:t>
            </w:r>
            <w:r>
              <w:rPr>
                <w:b/>
                <w:bCs/>
              </w:rPr>
              <w:t>2</w:t>
            </w:r>
            <w:r w:rsidRPr="008F563B">
              <w:rPr>
                <w:b/>
                <w:bCs/>
              </w:rPr>
              <w:t>.</w:t>
            </w:r>
            <w:r w:rsidRPr="00DF3CD1">
              <w:t xml:space="preserve"> </w:t>
            </w:r>
            <w:r w:rsidRPr="00441125">
              <w:rPr>
                <w:rFonts w:asciiTheme="minorHAnsi" w:eastAsiaTheme="minorHAnsi" w:hAnsiTheme="minorHAnsi" w:cstheme="minorBidi"/>
                <w:b/>
                <w:bCs/>
                <w:sz w:val="22"/>
                <w:szCs w:val="22"/>
                <w:lang w:eastAsia="en-US"/>
              </w:rPr>
              <w:t>Öğrenci geri bildirimleri</w:t>
            </w:r>
          </w:p>
        </w:tc>
        <w:tc>
          <w:tcPr>
            <w:tcW w:w="217" w:type="pct"/>
            <w:vAlign w:val="center"/>
          </w:tcPr>
          <w:p w14:paraId="19C9049C" w14:textId="77777777" w:rsidR="00441125" w:rsidRPr="008F563B" w:rsidRDefault="00441125" w:rsidP="00421EFA">
            <w:pPr>
              <w:rPr>
                <w:b/>
                <w:bCs/>
              </w:rPr>
            </w:pPr>
            <w:r w:rsidRPr="008F563B">
              <w:rPr>
                <w:b/>
                <w:bCs/>
              </w:rPr>
              <w:t>1</w:t>
            </w:r>
          </w:p>
        </w:tc>
        <w:tc>
          <w:tcPr>
            <w:tcW w:w="218" w:type="pct"/>
            <w:vAlign w:val="center"/>
          </w:tcPr>
          <w:p w14:paraId="4FC28500" w14:textId="77777777" w:rsidR="00441125" w:rsidRPr="008F563B" w:rsidRDefault="00441125" w:rsidP="00421EFA">
            <w:pPr>
              <w:rPr>
                <w:b/>
                <w:bCs/>
              </w:rPr>
            </w:pPr>
            <w:r w:rsidRPr="008F563B">
              <w:rPr>
                <w:b/>
                <w:bCs/>
              </w:rPr>
              <w:t>2</w:t>
            </w:r>
          </w:p>
        </w:tc>
        <w:tc>
          <w:tcPr>
            <w:tcW w:w="218" w:type="pct"/>
            <w:vAlign w:val="center"/>
          </w:tcPr>
          <w:p w14:paraId="747530E8" w14:textId="77777777" w:rsidR="00441125" w:rsidRPr="008F563B" w:rsidRDefault="00441125" w:rsidP="00421EFA">
            <w:pPr>
              <w:rPr>
                <w:b/>
                <w:bCs/>
              </w:rPr>
            </w:pPr>
            <w:r w:rsidRPr="008F563B">
              <w:rPr>
                <w:b/>
                <w:bCs/>
              </w:rPr>
              <w:t>3</w:t>
            </w:r>
          </w:p>
        </w:tc>
        <w:tc>
          <w:tcPr>
            <w:tcW w:w="217" w:type="pct"/>
            <w:shd w:val="clear" w:color="auto" w:fill="00B0F0"/>
            <w:vAlign w:val="center"/>
          </w:tcPr>
          <w:p w14:paraId="4EE2214D" w14:textId="77777777" w:rsidR="00441125" w:rsidRPr="008F563B" w:rsidRDefault="00441125" w:rsidP="00421EFA">
            <w:pPr>
              <w:rPr>
                <w:b/>
                <w:bCs/>
              </w:rPr>
            </w:pPr>
            <w:r w:rsidRPr="008F563B">
              <w:rPr>
                <w:b/>
                <w:bCs/>
              </w:rPr>
              <w:t>4</w:t>
            </w:r>
          </w:p>
        </w:tc>
        <w:tc>
          <w:tcPr>
            <w:tcW w:w="202" w:type="pct"/>
            <w:vAlign w:val="center"/>
          </w:tcPr>
          <w:p w14:paraId="54246BE6" w14:textId="77777777" w:rsidR="00441125" w:rsidRPr="008F563B" w:rsidRDefault="00441125" w:rsidP="00421EFA">
            <w:pPr>
              <w:rPr>
                <w:b/>
                <w:bCs/>
              </w:rPr>
            </w:pPr>
            <w:r w:rsidRPr="008F563B">
              <w:rPr>
                <w:b/>
                <w:bCs/>
              </w:rPr>
              <w:t>5</w:t>
            </w:r>
          </w:p>
        </w:tc>
      </w:tr>
      <w:tr w:rsidR="00441125" w14:paraId="1BA5BA7E" w14:textId="77777777" w:rsidTr="0079753C">
        <w:tc>
          <w:tcPr>
            <w:tcW w:w="1038" w:type="pct"/>
            <w:vAlign w:val="center"/>
          </w:tcPr>
          <w:p w14:paraId="72A103B8" w14:textId="4A877901" w:rsidR="00441125" w:rsidRDefault="00441125" w:rsidP="008F62CE">
            <w:r>
              <w:t>Değerlendirmeye Yönelik Açıklama:</w:t>
            </w:r>
          </w:p>
        </w:tc>
        <w:tc>
          <w:tcPr>
            <w:tcW w:w="3962" w:type="pct"/>
            <w:gridSpan w:val="6"/>
            <w:vAlign w:val="center"/>
          </w:tcPr>
          <w:p w14:paraId="78A2E12F" w14:textId="2000D8D8" w:rsidR="00441125" w:rsidRDefault="008F62CE" w:rsidP="008F62CE">
            <w:r w:rsidRPr="008F62CE">
              <w:t>Tüm programlarda öğrenci geri bildirimlerinin alınmasına ilişkin uygulamalar izlenmekte ve öğrenci katılımına dayalı biçimde iyileştirilmektedir. Geri bildirim sonuçları karar alma süreçlerine yansıtılmaktadır.</w:t>
            </w:r>
          </w:p>
        </w:tc>
      </w:tr>
      <w:tr w:rsidR="00441125" w14:paraId="59502330" w14:textId="77777777" w:rsidTr="0079753C">
        <w:tc>
          <w:tcPr>
            <w:tcW w:w="1038" w:type="pct"/>
            <w:vAlign w:val="center"/>
          </w:tcPr>
          <w:p w14:paraId="7D3AFB9B" w14:textId="4A39EE02" w:rsidR="00441125" w:rsidRDefault="00441125" w:rsidP="008F62CE">
            <w:r>
              <w:t>Kanıtlar:</w:t>
            </w:r>
          </w:p>
        </w:tc>
        <w:tc>
          <w:tcPr>
            <w:tcW w:w="3962" w:type="pct"/>
            <w:gridSpan w:val="6"/>
            <w:vAlign w:val="center"/>
          </w:tcPr>
          <w:p w14:paraId="28BCFBEF" w14:textId="0A9EB2EE" w:rsidR="00441125" w:rsidRPr="00034BFE" w:rsidRDefault="008F62CE" w:rsidP="008F62CE">
            <w:pPr>
              <w:pStyle w:val="ListeParagraf"/>
              <w:numPr>
                <w:ilvl w:val="0"/>
                <w:numId w:val="15"/>
              </w:numPr>
              <w:spacing w:after="160" w:line="259" w:lineRule="auto"/>
              <w:rPr>
                <w:rStyle w:val="Kpr"/>
                <w:rFonts w:ascii="Times New Roman" w:hAnsi="Times New Roman" w:cs="Times New Roman"/>
                <w:color w:val="auto"/>
                <w:u w:val="none"/>
              </w:rPr>
            </w:pPr>
            <w:r w:rsidRPr="005836BE">
              <w:rPr>
                <w:rFonts w:ascii="Times New Roman" w:hAnsi="Times New Roman" w:cs="Times New Roman"/>
              </w:rPr>
              <w:t>Öğrenci Anket Formu</w:t>
            </w:r>
          </w:p>
          <w:p w14:paraId="7A52E60B" w14:textId="777D54E4" w:rsidR="00034BFE" w:rsidRPr="008F62CE" w:rsidRDefault="00034BFE" w:rsidP="008F62CE">
            <w:pPr>
              <w:pStyle w:val="ListeParagraf"/>
              <w:numPr>
                <w:ilvl w:val="0"/>
                <w:numId w:val="15"/>
              </w:numPr>
              <w:spacing w:after="160" w:line="259" w:lineRule="auto"/>
              <w:rPr>
                <w:rFonts w:ascii="Times New Roman" w:hAnsi="Times New Roman" w:cs="Times New Roman"/>
              </w:rPr>
            </w:pPr>
            <w:r>
              <w:rPr>
                <w:rFonts w:ascii="Times New Roman" w:hAnsi="Times New Roman" w:cs="Times New Roman"/>
              </w:rPr>
              <w:t xml:space="preserve">Kaynak Değişimi ve Öğrenci İhtiyaçları ve Eğitimin Kalitesi Doğrultusunda </w:t>
            </w:r>
            <w:r w:rsidRPr="005836BE">
              <w:rPr>
                <w:rFonts w:ascii="Times New Roman" w:hAnsi="Times New Roman" w:cs="Times New Roman"/>
              </w:rPr>
              <w:t>Kur Sistemi</w:t>
            </w:r>
            <w:r>
              <w:rPr>
                <w:rFonts w:ascii="Times New Roman" w:hAnsi="Times New Roman" w:cs="Times New Roman"/>
              </w:rPr>
              <w:t>nin Yenilenmesi</w:t>
            </w:r>
          </w:p>
        </w:tc>
      </w:tr>
      <w:tr w:rsidR="00441125" w:rsidRPr="008F563B" w14:paraId="00F5F348" w14:textId="77777777" w:rsidTr="005956A2">
        <w:tc>
          <w:tcPr>
            <w:tcW w:w="3928" w:type="pct"/>
            <w:gridSpan w:val="2"/>
            <w:vAlign w:val="center"/>
          </w:tcPr>
          <w:p w14:paraId="6DC2D3D9" w14:textId="778E00F1" w:rsidR="00441125" w:rsidRPr="00DF3CD1" w:rsidRDefault="00441125" w:rsidP="00421EFA">
            <w:pPr>
              <w:rPr>
                <w:rFonts w:asciiTheme="minorHAnsi" w:eastAsiaTheme="minorHAnsi" w:hAnsiTheme="minorHAnsi" w:cstheme="minorBidi"/>
                <w:b/>
                <w:bCs/>
                <w:sz w:val="22"/>
                <w:szCs w:val="22"/>
                <w:lang w:eastAsia="en-US"/>
              </w:rPr>
            </w:pPr>
            <w:r w:rsidRPr="008F563B">
              <w:rPr>
                <w:b/>
                <w:bCs/>
              </w:rPr>
              <w:t>A.</w:t>
            </w:r>
            <w:r>
              <w:rPr>
                <w:b/>
                <w:bCs/>
              </w:rPr>
              <w:t>4</w:t>
            </w:r>
            <w:r w:rsidRPr="008F563B">
              <w:rPr>
                <w:b/>
                <w:bCs/>
              </w:rPr>
              <w:t>.</w:t>
            </w:r>
            <w:r>
              <w:rPr>
                <w:b/>
                <w:bCs/>
              </w:rPr>
              <w:t>3</w:t>
            </w:r>
            <w:r w:rsidRPr="008F563B">
              <w:rPr>
                <w:b/>
                <w:bCs/>
              </w:rPr>
              <w:t>.</w:t>
            </w:r>
            <w:r w:rsidRPr="00DF3CD1">
              <w:t xml:space="preserve"> </w:t>
            </w:r>
            <w:r w:rsidRPr="00441125">
              <w:rPr>
                <w:rFonts w:asciiTheme="minorHAnsi" w:eastAsiaTheme="minorHAnsi" w:hAnsiTheme="minorHAnsi" w:cstheme="minorBidi"/>
                <w:b/>
                <w:bCs/>
                <w:sz w:val="22"/>
                <w:szCs w:val="22"/>
                <w:lang w:eastAsia="en-US"/>
              </w:rPr>
              <w:t>Mezun ilişkileri yönetimi</w:t>
            </w:r>
          </w:p>
        </w:tc>
        <w:tc>
          <w:tcPr>
            <w:tcW w:w="217" w:type="pct"/>
            <w:vAlign w:val="center"/>
          </w:tcPr>
          <w:p w14:paraId="664616C1" w14:textId="77777777" w:rsidR="00441125" w:rsidRPr="008F563B" w:rsidRDefault="00441125" w:rsidP="00421EFA">
            <w:pPr>
              <w:rPr>
                <w:b/>
                <w:bCs/>
              </w:rPr>
            </w:pPr>
            <w:r w:rsidRPr="008F563B">
              <w:rPr>
                <w:b/>
                <w:bCs/>
              </w:rPr>
              <w:t>1</w:t>
            </w:r>
          </w:p>
        </w:tc>
        <w:tc>
          <w:tcPr>
            <w:tcW w:w="218" w:type="pct"/>
            <w:shd w:val="clear" w:color="auto" w:fill="FFFFFF" w:themeFill="background1"/>
            <w:vAlign w:val="center"/>
          </w:tcPr>
          <w:p w14:paraId="29E3CBBF" w14:textId="77777777" w:rsidR="00441125" w:rsidRPr="008F563B" w:rsidRDefault="00441125" w:rsidP="00421EFA">
            <w:pPr>
              <w:rPr>
                <w:b/>
                <w:bCs/>
              </w:rPr>
            </w:pPr>
            <w:r w:rsidRPr="008F563B">
              <w:rPr>
                <w:b/>
                <w:bCs/>
              </w:rPr>
              <w:t>2</w:t>
            </w:r>
          </w:p>
        </w:tc>
        <w:tc>
          <w:tcPr>
            <w:tcW w:w="218" w:type="pct"/>
            <w:shd w:val="clear" w:color="auto" w:fill="00B0F0"/>
            <w:vAlign w:val="center"/>
          </w:tcPr>
          <w:p w14:paraId="230C2BDD" w14:textId="77777777" w:rsidR="00441125" w:rsidRPr="005956A2" w:rsidRDefault="00441125" w:rsidP="00421EFA">
            <w:pPr>
              <w:rPr>
                <w:b/>
                <w:bCs/>
              </w:rPr>
            </w:pPr>
            <w:r w:rsidRPr="005956A2">
              <w:rPr>
                <w:b/>
                <w:bCs/>
              </w:rPr>
              <w:t>3</w:t>
            </w:r>
          </w:p>
        </w:tc>
        <w:tc>
          <w:tcPr>
            <w:tcW w:w="217" w:type="pct"/>
            <w:vAlign w:val="center"/>
          </w:tcPr>
          <w:p w14:paraId="24FB9015" w14:textId="77777777" w:rsidR="00441125" w:rsidRPr="008F563B" w:rsidRDefault="00441125" w:rsidP="00421EFA">
            <w:pPr>
              <w:rPr>
                <w:b/>
                <w:bCs/>
              </w:rPr>
            </w:pPr>
            <w:r w:rsidRPr="008F563B">
              <w:rPr>
                <w:b/>
                <w:bCs/>
              </w:rPr>
              <w:t>4</w:t>
            </w:r>
          </w:p>
        </w:tc>
        <w:tc>
          <w:tcPr>
            <w:tcW w:w="202" w:type="pct"/>
            <w:vAlign w:val="center"/>
          </w:tcPr>
          <w:p w14:paraId="61D34474" w14:textId="77777777" w:rsidR="00441125" w:rsidRPr="008F563B" w:rsidRDefault="00441125" w:rsidP="00421EFA">
            <w:pPr>
              <w:rPr>
                <w:b/>
                <w:bCs/>
              </w:rPr>
            </w:pPr>
            <w:r w:rsidRPr="008F563B">
              <w:rPr>
                <w:b/>
                <w:bCs/>
              </w:rPr>
              <w:t>5</w:t>
            </w:r>
          </w:p>
        </w:tc>
      </w:tr>
      <w:tr w:rsidR="00441125" w14:paraId="64577AF5" w14:textId="77777777" w:rsidTr="0079753C">
        <w:tc>
          <w:tcPr>
            <w:tcW w:w="1038" w:type="pct"/>
            <w:vAlign w:val="center"/>
          </w:tcPr>
          <w:p w14:paraId="06EDC7CF" w14:textId="211283BE" w:rsidR="00441125" w:rsidRDefault="00441125" w:rsidP="00365BAC">
            <w:r>
              <w:t>Değerlendirmeye Yönelik Açıklama:</w:t>
            </w:r>
          </w:p>
        </w:tc>
        <w:tc>
          <w:tcPr>
            <w:tcW w:w="3962" w:type="pct"/>
            <w:gridSpan w:val="6"/>
            <w:vAlign w:val="center"/>
          </w:tcPr>
          <w:p w14:paraId="6DBF70CE" w14:textId="74388A71" w:rsidR="00441125" w:rsidRDefault="005956A2" w:rsidP="00365BAC">
            <w:r>
              <w:t>Birimdeki programların genelinde mezun izleme sistemi uygulamaları vardır.</w:t>
            </w:r>
          </w:p>
        </w:tc>
      </w:tr>
      <w:tr w:rsidR="00441125" w14:paraId="0DD585B5" w14:textId="77777777" w:rsidTr="0079753C">
        <w:tc>
          <w:tcPr>
            <w:tcW w:w="1038" w:type="pct"/>
            <w:vAlign w:val="center"/>
          </w:tcPr>
          <w:p w14:paraId="3BF042E6" w14:textId="5144A5F8" w:rsidR="00441125" w:rsidRDefault="00441125" w:rsidP="00365BAC">
            <w:r>
              <w:t>Kanıtlar:</w:t>
            </w:r>
          </w:p>
        </w:tc>
        <w:tc>
          <w:tcPr>
            <w:tcW w:w="3962" w:type="pct"/>
            <w:gridSpan w:val="6"/>
            <w:vAlign w:val="center"/>
          </w:tcPr>
          <w:p w14:paraId="2F87F52D" w14:textId="7F1D61BD" w:rsidR="00441125" w:rsidRPr="00365BAC" w:rsidRDefault="00365BAC" w:rsidP="00365BAC">
            <w:pPr>
              <w:pStyle w:val="ListeParagraf"/>
              <w:numPr>
                <w:ilvl w:val="0"/>
                <w:numId w:val="15"/>
              </w:numPr>
              <w:spacing w:after="160" w:line="259" w:lineRule="auto"/>
              <w:rPr>
                <w:rFonts w:ascii="Times New Roman" w:hAnsi="Times New Roman" w:cs="Times New Roman"/>
              </w:rPr>
            </w:pPr>
            <w:r w:rsidRPr="005836BE">
              <w:rPr>
                <w:rFonts w:ascii="Times New Roman" w:hAnsi="Times New Roman" w:cs="Times New Roman"/>
              </w:rPr>
              <w:t>Mezun Portal Kullanım Kılavuzu</w:t>
            </w:r>
          </w:p>
        </w:tc>
      </w:tr>
    </w:tbl>
    <w:p w14:paraId="1DBF4422" w14:textId="7F5225E3" w:rsidR="00441125" w:rsidRDefault="00441125"/>
    <w:p w14:paraId="4EE62A8D" w14:textId="2C1F3DC0" w:rsidR="00441125" w:rsidRDefault="00441125" w:rsidP="00A20E98">
      <w:pPr>
        <w:spacing w:after="60"/>
        <w:rPr>
          <w:b/>
          <w:bCs/>
        </w:rPr>
      </w:pPr>
      <w:r w:rsidRPr="00DF3CD1">
        <w:rPr>
          <w:b/>
          <w:bCs/>
        </w:rPr>
        <w:t>A.</w:t>
      </w:r>
      <w:r>
        <w:rPr>
          <w:b/>
          <w:bCs/>
        </w:rPr>
        <w:t>5</w:t>
      </w:r>
      <w:r w:rsidRPr="00DF3CD1">
        <w:rPr>
          <w:b/>
          <w:bCs/>
        </w:rPr>
        <w:t xml:space="preserve">. </w:t>
      </w:r>
      <w:r w:rsidRPr="00441125">
        <w:rPr>
          <w:b/>
          <w:bCs/>
        </w:rPr>
        <w:t>Uluslararasılaşma</w:t>
      </w:r>
    </w:p>
    <w:p w14:paraId="36FCBB5C" w14:textId="77777777" w:rsidR="00B33CFE" w:rsidRPr="00DF3CD1" w:rsidRDefault="00B33CFE" w:rsidP="00A20E98">
      <w:pPr>
        <w:spacing w:after="60"/>
        <w:rPr>
          <w:b/>
          <w:bCs/>
        </w:rPr>
      </w:pPr>
    </w:p>
    <w:p w14:paraId="07FAFCDB" w14:textId="593E77DD" w:rsidR="00441125" w:rsidRDefault="00B33CFE" w:rsidP="00A20E98">
      <w:pPr>
        <w:spacing w:after="60"/>
      </w:pPr>
      <w:r w:rsidRPr="00B33CFE">
        <w:lastRenderedPageBreak/>
        <w:t>Birim, uluslararasılaşma stratejisi ve hedefleri doğrultusunda süreçlerini yönetmeli, organizasyonel yapılanmasını oluşturmalı ve sonuçlarını periyodik olarak izleyerek değerlendirmelidir.</w:t>
      </w:r>
      <w:r w:rsidR="00441125" w:rsidRPr="00441125">
        <w:t xml:space="preserve"> </w:t>
      </w:r>
    </w:p>
    <w:p w14:paraId="37304F97" w14:textId="77777777" w:rsidR="00223416" w:rsidRPr="00441125" w:rsidRDefault="00223416" w:rsidP="00A20E98">
      <w:pPr>
        <w:spacing w:after="60"/>
      </w:pPr>
    </w:p>
    <w:tbl>
      <w:tblPr>
        <w:tblStyle w:val="TabloKlavuzu"/>
        <w:tblW w:w="5000" w:type="pct"/>
        <w:tblLook w:val="04A0" w:firstRow="1" w:lastRow="0" w:firstColumn="1" w:lastColumn="0" w:noHBand="0" w:noVBand="1"/>
      </w:tblPr>
      <w:tblGrid>
        <w:gridCol w:w="1882"/>
        <w:gridCol w:w="5238"/>
        <w:gridCol w:w="393"/>
        <w:gridCol w:w="395"/>
        <w:gridCol w:w="395"/>
        <w:gridCol w:w="393"/>
        <w:gridCol w:w="366"/>
      </w:tblGrid>
      <w:tr w:rsidR="004E12FF" w:rsidRPr="008F563B" w14:paraId="7EB42743" w14:textId="77777777" w:rsidTr="00B33CFE">
        <w:tc>
          <w:tcPr>
            <w:tcW w:w="3928" w:type="pct"/>
            <w:gridSpan w:val="2"/>
            <w:vAlign w:val="center"/>
          </w:tcPr>
          <w:p w14:paraId="39BA9DA6" w14:textId="05CFB395" w:rsidR="004E12FF" w:rsidRPr="00DF3CD1" w:rsidRDefault="004E12FF" w:rsidP="00421EFA">
            <w:pPr>
              <w:rPr>
                <w:rFonts w:asciiTheme="minorHAnsi" w:eastAsiaTheme="minorHAnsi" w:hAnsiTheme="minorHAnsi" w:cstheme="minorBidi"/>
                <w:b/>
                <w:bCs/>
                <w:sz w:val="22"/>
                <w:szCs w:val="22"/>
                <w:lang w:eastAsia="en-US"/>
              </w:rPr>
            </w:pPr>
            <w:r w:rsidRPr="008F563B">
              <w:rPr>
                <w:b/>
                <w:bCs/>
              </w:rPr>
              <w:t>A.</w:t>
            </w:r>
            <w:r>
              <w:rPr>
                <w:b/>
                <w:bCs/>
              </w:rPr>
              <w:t>5</w:t>
            </w:r>
            <w:r w:rsidRPr="008F563B">
              <w:rPr>
                <w:b/>
                <w:bCs/>
              </w:rPr>
              <w:t>.</w:t>
            </w:r>
            <w:r>
              <w:rPr>
                <w:b/>
                <w:bCs/>
              </w:rPr>
              <w:t>1</w:t>
            </w:r>
            <w:r w:rsidRPr="008F563B">
              <w:rPr>
                <w:b/>
                <w:bCs/>
              </w:rPr>
              <w:t>.</w:t>
            </w:r>
            <w:r w:rsidRPr="00DF3CD1">
              <w:t xml:space="preserve"> </w:t>
            </w:r>
            <w:r w:rsidRPr="004E12FF">
              <w:rPr>
                <w:rFonts w:asciiTheme="minorHAnsi" w:eastAsiaTheme="minorHAnsi" w:hAnsiTheme="minorHAnsi" w:cstheme="minorBidi"/>
                <w:b/>
                <w:bCs/>
                <w:sz w:val="22"/>
                <w:szCs w:val="22"/>
                <w:lang w:eastAsia="en-US"/>
              </w:rPr>
              <w:t>Uluslararasılaşma süreçlerinin yönetimi</w:t>
            </w:r>
          </w:p>
        </w:tc>
        <w:tc>
          <w:tcPr>
            <w:tcW w:w="217" w:type="pct"/>
            <w:vAlign w:val="center"/>
          </w:tcPr>
          <w:p w14:paraId="473EC58B" w14:textId="77777777" w:rsidR="004E12FF" w:rsidRPr="008F563B" w:rsidRDefault="004E12FF" w:rsidP="00421EFA">
            <w:pPr>
              <w:rPr>
                <w:b/>
                <w:bCs/>
              </w:rPr>
            </w:pPr>
            <w:r w:rsidRPr="008F563B">
              <w:rPr>
                <w:b/>
                <w:bCs/>
              </w:rPr>
              <w:t>1</w:t>
            </w:r>
          </w:p>
        </w:tc>
        <w:tc>
          <w:tcPr>
            <w:tcW w:w="218" w:type="pct"/>
            <w:shd w:val="clear" w:color="auto" w:fill="00B0F0"/>
            <w:vAlign w:val="center"/>
          </w:tcPr>
          <w:p w14:paraId="4E2D2FF9" w14:textId="77777777" w:rsidR="004E12FF" w:rsidRPr="008F563B" w:rsidRDefault="004E12FF" w:rsidP="00421EFA">
            <w:pPr>
              <w:rPr>
                <w:b/>
                <w:bCs/>
              </w:rPr>
            </w:pPr>
            <w:r w:rsidRPr="008F563B">
              <w:rPr>
                <w:b/>
                <w:bCs/>
              </w:rPr>
              <w:t>2</w:t>
            </w:r>
          </w:p>
        </w:tc>
        <w:tc>
          <w:tcPr>
            <w:tcW w:w="218" w:type="pct"/>
            <w:vAlign w:val="center"/>
          </w:tcPr>
          <w:p w14:paraId="3696526D" w14:textId="77777777" w:rsidR="004E12FF" w:rsidRPr="008F563B" w:rsidRDefault="004E12FF" w:rsidP="00421EFA">
            <w:pPr>
              <w:rPr>
                <w:b/>
                <w:bCs/>
              </w:rPr>
            </w:pPr>
            <w:r w:rsidRPr="008F563B">
              <w:rPr>
                <w:b/>
                <w:bCs/>
              </w:rPr>
              <w:t>3</w:t>
            </w:r>
          </w:p>
        </w:tc>
        <w:tc>
          <w:tcPr>
            <w:tcW w:w="217" w:type="pct"/>
            <w:vAlign w:val="center"/>
          </w:tcPr>
          <w:p w14:paraId="3FE4F9D0" w14:textId="77777777" w:rsidR="004E12FF" w:rsidRPr="008F563B" w:rsidRDefault="004E12FF" w:rsidP="00421EFA">
            <w:pPr>
              <w:rPr>
                <w:b/>
                <w:bCs/>
              </w:rPr>
            </w:pPr>
            <w:r w:rsidRPr="008F563B">
              <w:rPr>
                <w:b/>
                <w:bCs/>
              </w:rPr>
              <w:t>4</w:t>
            </w:r>
          </w:p>
        </w:tc>
        <w:tc>
          <w:tcPr>
            <w:tcW w:w="202" w:type="pct"/>
            <w:vAlign w:val="center"/>
          </w:tcPr>
          <w:p w14:paraId="4E506EB6" w14:textId="77777777" w:rsidR="004E12FF" w:rsidRPr="008F563B" w:rsidRDefault="004E12FF" w:rsidP="00421EFA">
            <w:pPr>
              <w:rPr>
                <w:b/>
                <w:bCs/>
              </w:rPr>
            </w:pPr>
            <w:r w:rsidRPr="008F563B">
              <w:rPr>
                <w:b/>
                <w:bCs/>
              </w:rPr>
              <w:t>5</w:t>
            </w:r>
          </w:p>
        </w:tc>
      </w:tr>
      <w:tr w:rsidR="004E12FF" w14:paraId="53E866F5" w14:textId="77777777" w:rsidTr="00B33CFE">
        <w:tc>
          <w:tcPr>
            <w:tcW w:w="1038" w:type="pct"/>
            <w:vAlign w:val="center"/>
          </w:tcPr>
          <w:p w14:paraId="20B88ED9" w14:textId="552BAD8A" w:rsidR="004E12FF" w:rsidRDefault="004E12FF" w:rsidP="00B33CFE">
            <w:r>
              <w:t>Değerlendirmeye Yönelik Açıklama:</w:t>
            </w:r>
          </w:p>
        </w:tc>
        <w:tc>
          <w:tcPr>
            <w:tcW w:w="3962" w:type="pct"/>
            <w:gridSpan w:val="6"/>
            <w:vAlign w:val="center"/>
          </w:tcPr>
          <w:p w14:paraId="0C87E1A6" w14:textId="07AD78F4" w:rsidR="004E12FF" w:rsidRDefault="00B33CFE" w:rsidP="00B33CFE">
            <w:r w:rsidRPr="00B33CFE">
              <w:t>Birimin uluslararasılaşma süreçlerinin yönetim ve organizasyonel yapısına ilişkin planlamalar bulunmaktadır.</w:t>
            </w:r>
          </w:p>
        </w:tc>
      </w:tr>
      <w:tr w:rsidR="004E12FF" w14:paraId="0CEEFA79" w14:textId="77777777" w:rsidTr="00B33CFE">
        <w:tc>
          <w:tcPr>
            <w:tcW w:w="1038" w:type="pct"/>
            <w:vAlign w:val="center"/>
          </w:tcPr>
          <w:p w14:paraId="6982118A" w14:textId="67BE4753" w:rsidR="00A20E98" w:rsidRDefault="004E12FF" w:rsidP="00B33CFE">
            <w:r>
              <w:t>Kanıtlar:</w:t>
            </w:r>
          </w:p>
        </w:tc>
        <w:tc>
          <w:tcPr>
            <w:tcW w:w="3962" w:type="pct"/>
            <w:gridSpan w:val="6"/>
            <w:vAlign w:val="center"/>
          </w:tcPr>
          <w:p w14:paraId="0077BF35" w14:textId="64D799D8" w:rsidR="004E12FF" w:rsidRDefault="00B33CFE" w:rsidP="00B33CFE">
            <w:pPr>
              <w:pStyle w:val="ListeParagraf"/>
              <w:numPr>
                <w:ilvl w:val="0"/>
                <w:numId w:val="15"/>
              </w:numPr>
            </w:pPr>
            <w:r w:rsidRPr="00B33CFE">
              <w:rPr>
                <w:i/>
              </w:rPr>
              <w:t xml:space="preserve">Organizasyon Şeması: </w:t>
            </w:r>
            <w:hyperlink r:id="rId28" w:history="1">
              <w:r w:rsidR="005836BE">
                <w:rPr>
                  <w:rStyle w:val="Kpr"/>
                  <w:i/>
                </w:rPr>
                <w:t>https://ydyo.sivas.edu.tr/organizsayon-semasi</w:t>
              </w:r>
            </w:hyperlink>
            <w:r w:rsidRPr="00B33CFE">
              <w:rPr>
                <w:i/>
              </w:rPr>
              <w:t xml:space="preserve"> web adresimizde mevcut ve yayınlanmıştır. (</w:t>
            </w:r>
            <w:hyperlink r:id="rId29" w:history="1">
              <w:r w:rsidRPr="00B33CFE">
                <w:rPr>
                  <w:rStyle w:val="Kpr"/>
                  <w:i/>
                </w:rPr>
                <w:t>Organizasyon Şeması</w:t>
              </w:r>
            </w:hyperlink>
            <w:r w:rsidRPr="00B33CFE">
              <w:rPr>
                <w:i/>
              </w:rPr>
              <w:t>)</w:t>
            </w:r>
          </w:p>
        </w:tc>
      </w:tr>
      <w:tr w:rsidR="004E12FF" w:rsidRPr="008F563B" w14:paraId="10A32569" w14:textId="77777777" w:rsidTr="00D56DB3">
        <w:tc>
          <w:tcPr>
            <w:tcW w:w="3928" w:type="pct"/>
            <w:gridSpan w:val="2"/>
            <w:vAlign w:val="center"/>
          </w:tcPr>
          <w:p w14:paraId="22AB5A90" w14:textId="58A43208" w:rsidR="004E12FF" w:rsidRPr="00DF3CD1" w:rsidRDefault="004E12FF" w:rsidP="00421EFA">
            <w:pPr>
              <w:rPr>
                <w:rFonts w:asciiTheme="minorHAnsi" w:eastAsiaTheme="minorHAnsi" w:hAnsiTheme="minorHAnsi" w:cstheme="minorBidi"/>
                <w:b/>
                <w:bCs/>
                <w:sz w:val="22"/>
                <w:szCs w:val="22"/>
                <w:lang w:eastAsia="en-US"/>
              </w:rPr>
            </w:pPr>
            <w:r w:rsidRPr="008F563B">
              <w:rPr>
                <w:b/>
                <w:bCs/>
              </w:rPr>
              <w:t>A.</w:t>
            </w:r>
            <w:r>
              <w:rPr>
                <w:b/>
                <w:bCs/>
              </w:rPr>
              <w:t>5</w:t>
            </w:r>
            <w:r w:rsidRPr="008F563B">
              <w:rPr>
                <w:b/>
                <w:bCs/>
              </w:rPr>
              <w:t>.</w:t>
            </w:r>
            <w:r>
              <w:rPr>
                <w:b/>
                <w:bCs/>
              </w:rPr>
              <w:t>2</w:t>
            </w:r>
            <w:r w:rsidRPr="008F563B">
              <w:rPr>
                <w:b/>
                <w:bCs/>
              </w:rPr>
              <w:t>.</w:t>
            </w:r>
            <w:r w:rsidRPr="00DF3CD1">
              <w:t xml:space="preserve"> </w:t>
            </w:r>
            <w:r w:rsidRPr="004E12FF">
              <w:rPr>
                <w:rFonts w:asciiTheme="minorHAnsi" w:eastAsiaTheme="minorHAnsi" w:hAnsiTheme="minorHAnsi" w:cstheme="minorBidi"/>
                <w:b/>
                <w:bCs/>
                <w:sz w:val="22"/>
                <w:szCs w:val="22"/>
                <w:lang w:eastAsia="en-US"/>
              </w:rPr>
              <w:t>Uluslararasılaşma kaynakları</w:t>
            </w:r>
          </w:p>
        </w:tc>
        <w:tc>
          <w:tcPr>
            <w:tcW w:w="217" w:type="pct"/>
            <w:shd w:val="clear" w:color="auto" w:fill="FFFFFF" w:themeFill="background1"/>
            <w:vAlign w:val="center"/>
          </w:tcPr>
          <w:p w14:paraId="22BDFAFD" w14:textId="77777777" w:rsidR="004E12FF" w:rsidRPr="00D56DB3" w:rsidRDefault="004E12FF" w:rsidP="00421EFA">
            <w:pPr>
              <w:rPr>
                <w:b/>
                <w:bCs/>
              </w:rPr>
            </w:pPr>
            <w:r w:rsidRPr="00D56DB3">
              <w:rPr>
                <w:b/>
                <w:bCs/>
              </w:rPr>
              <w:t>1</w:t>
            </w:r>
          </w:p>
        </w:tc>
        <w:tc>
          <w:tcPr>
            <w:tcW w:w="218" w:type="pct"/>
            <w:vAlign w:val="center"/>
          </w:tcPr>
          <w:p w14:paraId="6D5289FC" w14:textId="77777777" w:rsidR="004E12FF" w:rsidRPr="008F563B" w:rsidRDefault="004E12FF" w:rsidP="00421EFA">
            <w:pPr>
              <w:rPr>
                <w:b/>
                <w:bCs/>
              </w:rPr>
            </w:pPr>
            <w:r w:rsidRPr="00415FE1">
              <w:rPr>
                <w:b/>
                <w:bCs/>
              </w:rPr>
              <w:t>2</w:t>
            </w:r>
          </w:p>
        </w:tc>
        <w:tc>
          <w:tcPr>
            <w:tcW w:w="218" w:type="pct"/>
            <w:shd w:val="clear" w:color="auto" w:fill="00B0F0"/>
            <w:vAlign w:val="center"/>
          </w:tcPr>
          <w:p w14:paraId="12846CBB" w14:textId="77777777" w:rsidR="004E12FF" w:rsidRPr="00D56DB3" w:rsidRDefault="004E12FF" w:rsidP="00421EFA">
            <w:pPr>
              <w:rPr>
                <w:b/>
                <w:bCs/>
              </w:rPr>
            </w:pPr>
            <w:r w:rsidRPr="00D56DB3">
              <w:rPr>
                <w:b/>
                <w:bCs/>
              </w:rPr>
              <w:t>3</w:t>
            </w:r>
          </w:p>
        </w:tc>
        <w:tc>
          <w:tcPr>
            <w:tcW w:w="217" w:type="pct"/>
            <w:vAlign w:val="center"/>
          </w:tcPr>
          <w:p w14:paraId="7D4BEFDC" w14:textId="77777777" w:rsidR="004E12FF" w:rsidRPr="008F563B" w:rsidRDefault="004E12FF" w:rsidP="00421EFA">
            <w:pPr>
              <w:rPr>
                <w:b/>
                <w:bCs/>
              </w:rPr>
            </w:pPr>
            <w:r w:rsidRPr="008F563B">
              <w:rPr>
                <w:b/>
                <w:bCs/>
              </w:rPr>
              <w:t>4</w:t>
            </w:r>
          </w:p>
        </w:tc>
        <w:tc>
          <w:tcPr>
            <w:tcW w:w="202" w:type="pct"/>
            <w:vAlign w:val="center"/>
          </w:tcPr>
          <w:p w14:paraId="653DD862" w14:textId="77777777" w:rsidR="004E12FF" w:rsidRPr="008F563B" w:rsidRDefault="004E12FF" w:rsidP="00421EFA">
            <w:pPr>
              <w:rPr>
                <w:b/>
                <w:bCs/>
              </w:rPr>
            </w:pPr>
            <w:r w:rsidRPr="008F563B">
              <w:rPr>
                <w:b/>
                <w:bCs/>
              </w:rPr>
              <w:t>5</w:t>
            </w:r>
          </w:p>
        </w:tc>
      </w:tr>
      <w:tr w:rsidR="004E12FF" w14:paraId="4B3DE373" w14:textId="77777777" w:rsidTr="00B33CFE">
        <w:tc>
          <w:tcPr>
            <w:tcW w:w="1038" w:type="pct"/>
            <w:vAlign w:val="center"/>
          </w:tcPr>
          <w:p w14:paraId="3730C412" w14:textId="23C19890" w:rsidR="004E12FF" w:rsidRDefault="004E12FF" w:rsidP="00B33CFE">
            <w:r>
              <w:t>Değerlendirmeye Yönelik Açıklama:</w:t>
            </w:r>
          </w:p>
        </w:tc>
        <w:tc>
          <w:tcPr>
            <w:tcW w:w="3962" w:type="pct"/>
            <w:gridSpan w:val="6"/>
            <w:vAlign w:val="center"/>
          </w:tcPr>
          <w:p w14:paraId="13A565C5" w14:textId="40A138CA" w:rsidR="004E12FF" w:rsidRDefault="00D56DB3" w:rsidP="00B33CFE">
            <w:r>
              <w:t>Birimin uluslararasılaşma kaynakları birimler arası denge gözetilerek yönetilmektedir.</w:t>
            </w:r>
          </w:p>
        </w:tc>
      </w:tr>
      <w:tr w:rsidR="004E12FF" w14:paraId="78E0B57E" w14:textId="77777777" w:rsidTr="00B33CFE">
        <w:tc>
          <w:tcPr>
            <w:tcW w:w="1038" w:type="pct"/>
            <w:vAlign w:val="center"/>
          </w:tcPr>
          <w:p w14:paraId="0C3C0823" w14:textId="550689E7" w:rsidR="004E12FF" w:rsidRDefault="004E12FF" w:rsidP="00B33CFE">
            <w:r>
              <w:t>Kanıtlar:</w:t>
            </w:r>
          </w:p>
        </w:tc>
        <w:tc>
          <w:tcPr>
            <w:tcW w:w="3962" w:type="pct"/>
            <w:gridSpan w:val="6"/>
            <w:vAlign w:val="center"/>
          </w:tcPr>
          <w:p w14:paraId="0F32926D" w14:textId="5A9E32F4" w:rsidR="004E12FF" w:rsidRPr="005836BE" w:rsidRDefault="00415FE1" w:rsidP="00415FE1">
            <w:pPr>
              <w:pStyle w:val="ListeParagraf"/>
              <w:numPr>
                <w:ilvl w:val="0"/>
                <w:numId w:val="15"/>
              </w:numPr>
            </w:pPr>
            <w:r w:rsidRPr="005836BE">
              <w:t>Yabancı Uyruklu Öğretim Görevlisi İstihdamı</w:t>
            </w:r>
          </w:p>
          <w:p w14:paraId="7EA0C634" w14:textId="52607CBD" w:rsidR="00415FE1" w:rsidRDefault="00415FE1" w:rsidP="00415FE1">
            <w:pPr>
              <w:pStyle w:val="ListeParagraf"/>
              <w:numPr>
                <w:ilvl w:val="0"/>
                <w:numId w:val="15"/>
              </w:numPr>
            </w:pPr>
            <w:r w:rsidRPr="005836BE">
              <w:t>Uluslararası Kaynak Kullanımı</w:t>
            </w:r>
          </w:p>
        </w:tc>
      </w:tr>
      <w:tr w:rsidR="004E12FF" w:rsidRPr="008F563B" w14:paraId="48C355B9" w14:textId="77777777" w:rsidTr="00D56DB3">
        <w:tc>
          <w:tcPr>
            <w:tcW w:w="3928" w:type="pct"/>
            <w:gridSpan w:val="2"/>
            <w:vAlign w:val="center"/>
          </w:tcPr>
          <w:p w14:paraId="78F38D57" w14:textId="5B844602" w:rsidR="004E12FF" w:rsidRPr="00DF3CD1" w:rsidRDefault="004E12FF" w:rsidP="00421EFA">
            <w:pPr>
              <w:rPr>
                <w:rFonts w:asciiTheme="minorHAnsi" w:eastAsiaTheme="minorHAnsi" w:hAnsiTheme="minorHAnsi" w:cstheme="minorBidi"/>
                <w:b/>
                <w:bCs/>
                <w:sz w:val="22"/>
                <w:szCs w:val="22"/>
                <w:lang w:eastAsia="en-US"/>
              </w:rPr>
            </w:pPr>
            <w:r w:rsidRPr="008F563B">
              <w:rPr>
                <w:b/>
                <w:bCs/>
              </w:rPr>
              <w:t>A.</w:t>
            </w:r>
            <w:r>
              <w:rPr>
                <w:b/>
                <w:bCs/>
              </w:rPr>
              <w:t>5</w:t>
            </w:r>
            <w:r w:rsidRPr="008F563B">
              <w:rPr>
                <w:b/>
                <w:bCs/>
              </w:rPr>
              <w:t>.</w:t>
            </w:r>
            <w:r>
              <w:rPr>
                <w:b/>
                <w:bCs/>
              </w:rPr>
              <w:t>3</w:t>
            </w:r>
            <w:r w:rsidRPr="008F563B">
              <w:rPr>
                <w:b/>
                <w:bCs/>
              </w:rPr>
              <w:t>.</w:t>
            </w:r>
            <w:r w:rsidRPr="00DF3CD1">
              <w:t xml:space="preserve"> </w:t>
            </w:r>
            <w:r w:rsidRPr="004E12FF">
              <w:rPr>
                <w:rFonts w:asciiTheme="minorHAnsi" w:eastAsiaTheme="minorHAnsi" w:hAnsiTheme="minorHAnsi" w:cstheme="minorBidi"/>
                <w:b/>
                <w:bCs/>
                <w:sz w:val="22"/>
                <w:szCs w:val="22"/>
                <w:lang w:eastAsia="en-US"/>
              </w:rPr>
              <w:t xml:space="preserve">Uluslararasılaşma performansı </w:t>
            </w:r>
          </w:p>
        </w:tc>
        <w:tc>
          <w:tcPr>
            <w:tcW w:w="217" w:type="pct"/>
            <w:shd w:val="clear" w:color="auto" w:fill="auto"/>
            <w:vAlign w:val="center"/>
          </w:tcPr>
          <w:p w14:paraId="32824355" w14:textId="77777777" w:rsidR="004E12FF" w:rsidRPr="008F563B" w:rsidRDefault="004E12FF" w:rsidP="00421EFA">
            <w:pPr>
              <w:rPr>
                <w:b/>
                <w:bCs/>
              </w:rPr>
            </w:pPr>
            <w:r w:rsidRPr="008F563B">
              <w:rPr>
                <w:b/>
                <w:bCs/>
              </w:rPr>
              <w:t>1</w:t>
            </w:r>
          </w:p>
        </w:tc>
        <w:tc>
          <w:tcPr>
            <w:tcW w:w="218" w:type="pct"/>
            <w:shd w:val="clear" w:color="auto" w:fill="00B0F0"/>
            <w:vAlign w:val="center"/>
          </w:tcPr>
          <w:p w14:paraId="4A5DF01E" w14:textId="77777777" w:rsidR="004E12FF" w:rsidRPr="00D56DB3" w:rsidRDefault="004E12FF" w:rsidP="00421EFA">
            <w:pPr>
              <w:rPr>
                <w:b/>
                <w:bCs/>
              </w:rPr>
            </w:pPr>
            <w:r w:rsidRPr="00D56DB3">
              <w:rPr>
                <w:b/>
                <w:bCs/>
              </w:rPr>
              <w:t>2</w:t>
            </w:r>
          </w:p>
        </w:tc>
        <w:tc>
          <w:tcPr>
            <w:tcW w:w="218" w:type="pct"/>
            <w:vAlign w:val="center"/>
          </w:tcPr>
          <w:p w14:paraId="10D17961" w14:textId="77777777" w:rsidR="004E12FF" w:rsidRPr="008F563B" w:rsidRDefault="004E12FF" w:rsidP="00421EFA">
            <w:pPr>
              <w:rPr>
                <w:b/>
                <w:bCs/>
              </w:rPr>
            </w:pPr>
            <w:r w:rsidRPr="008F563B">
              <w:rPr>
                <w:b/>
                <w:bCs/>
              </w:rPr>
              <w:t>3</w:t>
            </w:r>
          </w:p>
        </w:tc>
        <w:tc>
          <w:tcPr>
            <w:tcW w:w="217" w:type="pct"/>
            <w:vAlign w:val="center"/>
          </w:tcPr>
          <w:p w14:paraId="4F2A46D8" w14:textId="77777777" w:rsidR="004E12FF" w:rsidRPr="008F563B" w:rsidRDefault="004E12FF" w:rsidP="00421EFA">
            <w:pPr>
              <w:rPr>
                <w:b/>
                <w:bCs/>
              </w:rPr>
            </w:pPr>
            <w:r w:rsidRPr="008F563B">
              <w:rPr>
                <w:b/>
                <w:bCs/>
              </w:rPr>
              <w:t>4</w:t>
            </w:r>
          </w:p>
        </w:tc>
        <w:tc>
          <w:tcPr>
            <w:tcW w:w="202" w:type="pct"/>
            <w:vAlign w:val="center"/>
          </w:tcPr>
          <w:p w14:paraId="23ECA6AF" w14:textId="77777777" w:rsidR="004E12FF" w:rsidRPr="008F563B" w:rsidRDefault="004E12FF" w:rsidP="00421EFA">
            <w:pPr>
              <w:rPr>
                <w:b/>
                <w:bCs/>
              </w:rPr>
            </w:pPr>
            <w:r w:rsidRPr="008F563B">
              <w:rPr>
                <w:b/>
                <w:bCs/>
              </w:rPr>
              <w:t>5</w:t>
            </w:r>
          </w:p>
        </w:tc>
      </w:tr>
      <w:tr w:rsidR="004E12FF" w14:paraId="42E74369" w14:textId="77777777" w:rsidTr="00B33CFE">
        <w:tc>
          <w:tcPr>
            <w:tcW w:w="1038" w:type="pct"/>
            <w:vAlign w:val="center"/>
          </w:tcPr>
          <w:p w14:paraId="6C453EAC" w14:textId="265706F9" w:rsidR="004E12FF" w:rsidRDefault="004E12FF" w:rsidP="00AE540E">
            <w:r>
              <w:t>Değerlendirmeye Yönelik Açıklama:</w:t>
            </w:r>
          </w:p>
        </w:tc>
        <w:tc>
          <w:tcPr>
            <w:tcW w:w="3962" w:type="pct"/>
            <w:gridSpan w:val="6"/>
            <w:vAlign w:val="center"/>
          </w:tcPr>
          <w:p w14:paraId="0E7F40D7" w14:textId="7D78A233" w:rsidR="004E12FF" w:rsidRDefault="00D56DB3" w:rsidP="00AE540E">
            <w:r>
              <w:t>Birimde uluslararasılaşma politikasıyla uyumlu faaliyetlere yönelik planlamalar bulunmaktadır.</w:t>
            </w:r>
          </w:p>
        </w:tc>
      </w:tr>
      <w:tr w:rsidR="004E12FF" w14:paraId="74B395EF" w14:textId="77777777" w:rsidTr="00B33CFE">
        <w:tc>
          <w:tcPr>
            <w:tcW w:w="1038" w:type="pct"/>
            <w:vAlign w:val="center"/>
          </w:tcPr>
          <w:p w14:paraId="71254F17" w14:textId="73B33993" w:rsidR="004E12FF" w:rsidRDefault="004E12FF" w:rsidP="00AE540E">
            <w:r>
              <w:t>Kanıtlar:</w:t>
            </w:r>
          </w:p>
        </w:tc>
        <w:tc>
          <w:tcPr>
            <w:tcW w:w="3962" w:type="pct"/>
            <w:gridSpan w:val="6"/>
            <w:vAlign w:val="center"/>
          </w:tcPr>
          <w:p w14:paraId="32835DD5" w14:textId="12EACD78" w:rsidR="004E12FF" w:rsidRDefault="00415FE1" w:rsidP="00415FE1">
            <w:pPr>
              <w:pStyle w:val="ListeParagraf"/>
              <w:numPr>
                <w:ilvl w:val="0"/>
                <w:numId w:val="15"/>
              </w:numPr>
            </w:pPr>
            <w:r w:rsidRPr="005836BE">
              <w:t>Uluslararası Sempozyum ve Toplantılara Katılımın Planlanması</w:t>
            </w:r>
          </w:p>
        </w:tc>
      </w:tr>
    </w:tbl>
    <w:p w14:paraId="3C2768A4" w14:textId="77777777" w:rsidR="00441125" w:rsidRDefault="00441125"/>
    <w:p w14:paraId="3A3E9362" w14:textId="20140CAB" w:rsidR="002A35FA" w:rsidRDefault="00A70154" w:rsidP="002A35FA">
      <w:pPr>
        <w:pStyle w:val="Balk2"/>
        <w:numPr>
          <w:ilvl w:val="0"/>
          <w:numId w:val="14"/>
        </w:numPr>
      </w:pPr>
      <w:r w:rsidRPr="002A35FA">
        <w:t>EĞİTİM VE ÖĞRETİM</w:t>
      </w:r>
    </w:p>
    <w:p w14:paraId="66FDABF4" w14:textId="77777777" w:rsidR="00A72ED5" w:rsidRDefault="00A72ED5"/>
    <w:p w14:paraId="4BA2E0DF" w14:textId="77777777" w:rsidR="0052035A" w:rsidRDefault="00A70154">
      <w:pPr>
        <w:rPr>
          <w:b/>
          <w:bCs/>
        </w:rPr>
      </w:pPr>
      <w:r w:rsidRPr="008F563B">
        <w:rPr>
          <w:b/>
          <w:bCs/>
        </w:rPr>
        <w:t xml:space="preserve">B.1. Programların Tasarımı ve Onayı </w:t>
      </w:r>
    </w:p>
    <w:p w14:paraId="1BFC7CF5" w14:textId="77777777" w:rsidR="00E5051C" w:rsidRPr="008F563B" w:rsidRDefault="00E5051C">
      <w:pPr>
        <w:rPr>
          <w:b/>
          <w:bCs/>
        </w:rPr>
      </w:pPr>
    </w:p>
    <w:p w14:paraId="4299B57C" w14:textId="20AEE59D" w:rsidR="00A70154" w:rsidRDefault="00E5051C" w:rsidP="008F09A8">
      <w:pPr>
        <w:spacing w:after="120"/>
      </w:pPr>
      <w:r w:rsidRPr="00E5051C">
        <w:t>Birim, öğretim programlarını Türkiye Yükseköğretim Yeterlilikleri Çerçevesi ile uyumlu; öğretim amaçlarına ve öğrenme çıktılarına uygun olarak tasarlamalı, öğrencilerin ve toplumun ihtiyaçlarına cevap verdiğinden emin olmak için periyodik olarak değerlendirmeli ve güncellemelidir.</w:t>
      </w:r>
    </w:p>
    <w:p w14:paraId="3F3832D6" w14:textId="77777777" w:rsidR="00210423" w:rsidRDefault="00210423" w:rsidP="008F09A8">
      <w:pPr>
        <w:spacing w:after="120"/>
      </w:pPr>
    </w:p>
    <w:tbl>
      <w:tblPr>
        <w:tblStyle w:val="TabloKlavuzu"/>
        <w:tblW w:w="5000" w:type="pct"/>
        <w:tblLook w:val="04A0" w:firstRow="1" w:lastRow="0" w:firstColumn="1" w:lastColumn="0" w:noHBand="0" w:noVBand="1"/>
      </w:tblPr>
      <w:tblGrid>
        <w:gridCol w:w="1882"/>
        <w:gridCol w:w="5238"/>
        <w:gridCol w:w="393"/>
        <w:gridCol w:w="395"/>
        <w:gridCol w:w="395"/>
        <w:gridCol w:w="393"/>
        <w:gridCol w:w="366"/>
      </w:tblGrid>
      <w:tr w:rsidR="0052035A" w:rsidRPr="008F563B" w14:paraId="7AB292BC" w14:textId="77777777" w:rsidTr="00D56DB3">
        <w:tc>
          <w:tcPr>
            <w:tcW w:w="3928" w:type="pct"/>
            <w:gridSpan w:val="2"/>
            <w:vAlign w:val="center"/>
          </w:tcPr>
          <w:p w14:paraId="594B1A79" w14:textId="77777777" w:rsidR="0052035A" w:rsidRPr="008F563B" w:rsidRDefault="0052035A" w:rsidP="00C80357">
            <w:pPr>
              <w:rPr>
                <w:b/>
                <w:bCs/>
              </w:rPr>
            </w:pPr>
            <w:r w:rsidRPr="008F563B">
              <w:rPr>
                <w:b/>
                <w:bCs/>
              </w:rPr>
              <w:t>B.1.1. Programların tasarımı ve onayı</w:t>
            </w:r>
          </w:p>
        </w:tc>
        <w:tc>
          <w:tcPr>
            <w:tcW w:w="217" w:type="pct"/>
            <w:vAlign w:val="center"/>
          </w:tcPr>
          <w:p w14:paraId="314385ED" w14:textId="77777777" w:rsidR="0052035A" w:rsidRPr="008F563B" w:rsidRDefault="0052035A" w:rsidP="00C80357">
            <w:pPr>
              <w:rPr>
                <w:b/>
                <w:bCs/>
              </w:rPr>
            </w:pPr>
            <w:r w:rsidRPr="008F563B">
              <w:rPr>
                <w:b/>
                <w:bCs/>
              </w:rPr>
              <w:t>1</w:t>
            </w:r>
          </w:p>
        </w:tc>
        <w:tc>
          <w:tcPr>
            <w:tcW w:w="218" w:type="pct"/>
            <w:shd w:val="clear" w:color="auto" w:fill="FFFFFF" w:themeFill="background1"/>
            <w:vAlign w:val="center"/>
          </w:tcPr>
          <w:p w14:paraId="06759324" w14:textId="77777777" w:rsidR="0052035A" w:rsidRPr="008F563B" w:rsidRDefault="0052035A" w:rsidP="00C80357">
            <w:pPr>
              <w:rPr>
                <w:b/>
                <w:bCs/>
              </w:rPr>
            </w:pPr>
            <w:r w:rsidRPr="008F563B">
              <w:rPr>
                <w:b/>
                <w:bCs/>
              </w:rPr>
              <w:t>2</w:t>
            </w:r>
          </w:p>
        </w:tc>
        <w:tc>
          <w:tcPr>
            <w:tcW w:w="218" w:type="pct"/>
            <w:shd w:val="clear" w:color="auto" w:fill="00B0F0"/>
            <w:vAlign w:val="center"/>
          </w:tcPr>
          <w:p w14:paraId="679A8ED6" w14:textId="77777777" w:rsidR="0052035A" w:rsidRPr="00D56DB3" w:rsidRDefault="0052035A" w:rsidP="00C80357">
            <w:pPr>
              <w:rPr>
                <w:b/>
                <w:bCs/>
              </w:rPr>
            </w:pPr>
            <w:r w:rsidRPr="00D56DB3">
              <w:rPr>
                <w:b/>
                <w:bCs/>
              </w:rPr>
              <w:t>3</w:t>
            </w:r>
          </w:p>
        </w:tc>
        <w:tc>
          <w:tcPr>
            <w:tcW w:w="217" w:type="pct"/>
            <w:vAlign w:val="center"/>
          </w:tcPr>
          <w:p w14:paraId="2F66A1E0" w14:textId="77777777" w:rsidR="0052035A" w:rsidRPr="008F563B" w:rsidRDefault="0052035A" w:rsidP="00C80357">
            <w:pPr>
              <w:rPr>
                <w:b/>
                <w:bCs/>
              </w:rPr>
            </w:pPr>
            <w:r w:rsidRPr="008F563B">
              <w:rPr>
                <w:b/>
                <w:bCs/>
              </w:rPr>
              <w:t>4</w:t>
            </w:r>
          </w:p>
        </w:tc>
        <w:tc>
          <w:tcPr>
            <w:tcW w:w="202" w:type="pct"/>
            <w:vAlign w:val="center"/>
          </w:tcPr>
          <w:p w14:paraId="0F5CEB11" w14:textId="77777777" w:rsidR="0052035A" w:rsidRPr="008F563B" w:rsidRDefault="0052035A" w:rsidP="00C80357">
            <w:pPr>
              <w:rPr>
                <w:b/>
                <w:bCs/>
              </w:rPr>
            </w:pPr>
            <w:r w:rsidRPr="008F563B">
              <w:rPr>
                <w:b/>
                <w:bCs/>
              </w:rPr>
              <w:t>5</w:t>
            </w:r>
          </w:p>
        </w:tc>
      </w:tr>
      <w:tr w:rsidR="008F563B" w14:paraId="2745842A" w14:textId="77777777" w:rsidTr="00433ED5">
        <w:tc>
          <w:tcPr>
            <w:tcW w:w="1038" w:type="pct"/>
            <w:vAlign w:val="center"/>
          </w:tcPr>
          <w:p w14:paraId="3F18C4A2" w14:textId="5844DA49" w:rsidR="008F563B" w:rsidRDefault="008F563B" w:rsidP="00433ED5">
            <w:r>
              <w:t>Değerlendirmeye Yönelik Açıklama:</w:t>
            </w:r>
          </w:p>
        </w:tc>
        <w:tc>
          <w:tcPr>
            <w:tcW w:w="3962" w:type="pct"/>
            <w:gridSpan w:val="6"/>
            <w:vAlign w:val="center"/>
          </w:tcPr>
          <w:p w14:paraId="636EA890" w14:textId="31710E8F" w:rsidR="008F563B" w:rsidRDefault="00D56DB3" w:rsidP="00433ED5">
            <w:r>
              <w:t>Tanımlı süreçler doğrultusunda; Birimin genelinde, tasarımı ve onayı gerçekleşen programlar, programların amaç ve öğrenme çıktılarına uygun olarak yürütülmektedir.</w:t>
            </w:r>
          </w:p>
        </w:tc>
      </w:tr>
      <w:tr w:rsidR="008F563B" w14:paraId="53A6BA8F" w14:textId="77777777" w:rsidTr="00433ED5">
        <w:tc>
          <w:tcPr>
            <w:tcW w:w="1038" w:type="pct"/>
            <w:vAlign w:val="center"/>
          </w:tcPr>
          <w:p w14:paraId="6B21760C" w14:textId="6476F9F5" w:rsidR="008F563B" w:rsidRDefault="008F563B" w:rsidP="00433ED5">
            <w:r>
              <w:t>Kanıtlar:</w:t>
            </w:r>
          </w:p>
        </w:tc>
        <w:tc>
          <w:tcPr>
            <w:tcW w:w="3962" w:type="pct"/>
            <w:gridSpan w:val="6"/>
            <w:vAlign w:val="center"/>
          </w:tcPr>
          <w:p w14:paraId="1696C92C" w14:textId="29BDC4E6" w:rsidR="00433ED5" w:rsidRDefault="00433ED5" w:rsidP="00433ED5">
            <w:pPr>
              <w:pStyle w:val="ListeParagraf"/>
              <w:numPr>
                <w:ilvl w:val="0"/>
                <w:numId w:val="15"/>
              </w:numPr>
              <w:spacing w:after="160" w:line="259" w:lineRule="auto"/>
              <w:rPr>
                <w:rFonts w:ascii="Times New Roman" w:hAnsi="Times New Roman" w:cs="Times New Roman"/>
              </w:rPr>
            </w:pPr>
            <w:r w:rsidRPr="005836BE">
              <w:rPr>
                <w:rFonts w:ascii="Times New Roman" w:hAnsi="Times New Roman" w:cs="Times New Roman"/>
              </w:rPr>
              <w:t>Öğretim Elemanı Ders Görevlendirilmesi İşlemleri</w:t>
            </w:r>
          </w:p>
          <w:p w14:paraId="1925D5C3" w14:textId="181FFDC1" w:rsidR="008F563B" w:rsidRPr="00415FE1" w:rsidRDefault="00433ED5" w:rsidP="00433ED5">
            <w:pPr>
              <w:pStyle w:val="ListeParagraf"/>
              <w:numPr>
                <w:ilvl w:val="0"/>
                <w:numId w:val="15"/>
              </w:numPr>
              <w:spacing w:after="160" w:line="259" w:lineRule="auto"/>
              <w:rPr>
                <w:rStyle w:val="Kpr"/>
                <w:rFonts w:ascii="Times New Roman" w:hAnsi="Times New Roman" w:cs="Times New Roman"/>
                <w:color w:val="auto"/>
                <w:u w:val="none"/>
              </w:rPr>
            </w:pPr>
            <w:r w:rsidRPr="005836BE">
              <w:rPr>
                <w:rFonts w:ascii="Times New Roman" w:hAnsi="Times New Roman" w:cs="Times New Roman"/>
              </w:rPr>
              <w:t>Ders Ekleme-Bırakma ve Mazeretli Ders Kayıt İşlemleri</w:t>
            </w:r>
          </w:p>
          <w:p w14:paraId="0A7D715B" w14:textId="11B28F18" w:rsidR="00415FE1" w:rsidRDefault="00415FE1" w:rsidP="00433ED5">
            <w:pPr>
              <w:pStyle w:val="ListeParagraf"/>
              <w:numPr>
                <w:ilvl w:val="0"/>
                <w:numId w:val="15"/>
              </w:numPr>
              <w:spacing w:after="160" w:line="259" w:lineRule="auto"/>
              <w:rPr>
                <w:rFonts w:ascii="Times New Roman" w:hAnsi="Times New Roman" w:cs="Times New Roman"/>
              </w:rPr>
            </w:pPr>
            <w:hyperlink r:id="rId30" w:history="1">
              <w:r w:rsidRPr="00795B01">
                <w:rPr>
                  <w:rStyle w:val="Kpr"/>
                  <w:rFonts w:ascii="Times New Roman" w:hAnsi="Times New Roman" w:cs="Times New Roman"/>
                </w:rPr>
                <w:t xml:space="preserve">Yabancı Diller Yüksekokul </w:t>
              </w:r>
              <w:r w:rsidR="006C6F24" w:rsidRPr="00795B01">
                <w:rPr>
                  <w:rStyle w:val="Kpr"/>
                  <w:rFonts w:ascii="Times New Roman" w:hAnsi="Times New Roman" w:cs="Times New Roman"/>
                </w:rPr>
                <w:t>Yönergesi</w:t>
              </w:r>
            </w:hyperlink>
          </w:p>
          <w:p w14:paraId="7A70C79D" w14:textId="6CC75D16" w:rsidR="006C6F24" w:rsidRPr="00433ED5" w:rsidRDefault="006C6F24" w:rsidP="00433ED5">
            <w:pPr>
              <w:pStyle w:val="ListeParagraf"/>
              <w:numPr>
                <w:ilvl w:val="0"/>
                <w:numId w:val="15"/>
              </w:numPr>
              <w:spacing w:after="160" w:line="259" w:lineRule="auto"/>
              <w:rPr>
                <w:rFonts w:ascii="Times New Roman" w:hAnsi="Times New Roman" w:cs="Times New Roman"/>
              </w:rPr>
            </w:pPr>
            <w:hyperlink r:id="rId31" w:history="1">
              <w:r w:rsidRPr="00795B01">
                <w:rPr>
                  <w:rStyle w:val="Kpr"/>
                  <w:rFonts w:ascii="Times New Roman" w:hAnsi="Times New Roman" w:cs="Times New Roman"/>
                </w:rPr>
                <w:t>Tanıtım Broşürü</w:t>
              </w:r>
            </w:hyperlink>
          </w:p>
        </w:tc>
      </w:tr>
      <w:tr w:rsidR="006870DF" w:rsidRPr="008F563B" w14:paraId="6369E921" w14:textId="77777777" w:rsidTr="005771B9">
        <w:tc>
          <w:tcPr>
            <w:tcW w:w="3928" w:type="pct"/>
            <w:gridSpan w:val="2"/>
            <w:vAlign w:val="center"/>
          </w:tcPr>
          <w:p w14:paraId="04B5BE92" w14:textId="2863970E" w:rsidR="006870DF" w:rsidRPr="008F563B" w:rsidRDefault="006870DF" w:rsidP="006870DF">
            <w:pPr>
              <w:rPr>
                <w:b/>
                <w:bCs/>
              </w:rPr>
            </w:pPr>
            <w:r w:rsidRPr="008F563B">
              <w:rPr>
                <w:b/>
                <w:bCs/>
              </w:rPr>
              <w:t>B.1.2. Programın ders dağılımı ve dengesi</w:t>
            </w:r>
          </w:p>
        </w:tc>
        <w:tc>
          <w:tcPr>
            <w:tcW w:w="217" w:type="pct"/>
            <w:vAlign w:val="center"/>
          </w:tcPr>
          <w:p w14:paraId="4B5C8828" w14:textId="37D7F1D2" w:rsidR="006870DF" w:rsidRPr="008F563B" w:rsidRDefault="006870DF" w:rsidP="006870DF">
            <w:pPr>
              <w:rPr>
                <w:b/>
                <w:bCs/>
              </w:rPr>
            </w:pPr>
            <w:r w:rsidRPr="008F563B">
              <w:rPr>
                <w:b/>
                <w:bCs/>
              </w:rPr>
              <w:t>1</w:t>
            </w:r>
          </w:p>
        </w:tc>
        <w:tc>
          <w:tcPr>
            <w:tcW w:w="218" w:type="pct"/>
            <w:vAlign w:val="center"/>
          </w:tcPr>
          <w:p w14:paraId="37E04B50" w14:textId="7264E844" w:rsidR="006870DF" w:rsidRPr="008F563B" w:rsidRDefault="006870DF" w:rsidP="006870DF">
            <w:pPr>
              <w:rPr>
                <w:b/>
                <w:bCs/>
              </w:rPr>
            </w:pPr>
            <w:r w:rsidRPr="008F563B">
              <w:rPr>
                <w:b/>
                <w:bCs/>
              </w:rPr>
              <w:t>2</w:t>
            </w:r>
          </w:p>
        </w:tc>
        <w:tc>
          <w:tcPr>
            <w:tcW w:w="218" w:type="pct"/>
            <w:shd w:val="clear" w:color="auto" w:fill="00B0F0"/>
            <w:vAlign w:val="center"/>
          </w:tcPr>
          <w:p w14:paraId="32B5FB4E" w14:textId="242F76E2" w:rsidR="006870DF" w:rsidRPr="008F563B" w:rsidRDefault="006870DF" w:rsidP="006870DF">
            <w:pPr>
              <w:rPr>
                <w:b/>
                <w:bCs/>
              </w:rPr>
            </w:pPr>
            <w:r w:rsidRPr="008F563B">
              <w:rPr>
                <w:b/>
                <w:bCs/>
              </w:rPr>
              <w:t>3</w:t>
            </w:r>
          </w:p>
        </w:tc>
        <w:tc>
          <w:tcPr>
            <w:tcW w:w="217" w:type="pct"/>
            <w:vAlign w:val="center"/>
          </w:tcPr>
          <w:p w14:paraId="0A769E81" w14:textId="4BF09172" w:rsidR="006870DF" w:rsidRPr="008F563B" w:rsidRDefault="006870DF" w:rsidP="006870DF">
            <w:pPr>
              <w:rPr>
                <w:b/>
                <w:bCs/>
              </w:rPr>
            </w:pPr>
            <w:r w:rsidRPr="008F563B">
              <w:rPr>
                <w:b/>
                <w:bCs/>
              </w:rPr>
              <w:t>4</w:t>
            </w:r>
          </w:p>
        </w:tc>
        <w:tc>
          <w:tcPr>
            <w:tcW w:w="202" w:type="pct"/>
            <w:vAlign w:val="center"/>
          </w:tcPr>
          <w:p w14:paraId="03AB7310" w14:textId="670897FB" w:rsidR="006870DF" w:rsidRPr="008F563B" w:rsidRDefault="006870DF" w:rsidP="006870DF">
            <w:pPr>
              <w:rPr>
                <w:b/>
                <w:bCs/>
              </w:rPr>
            </w:pPr>
            <w:r w:rsidRPr="008F563B">
              <w:rPr>
                <w:b/>
                <w:bCs/>
              </w:rPr>
              <w:t>5</w:t>
            </w:r>
          </w:p>
        </w:tc>
      </w:tr>
      <w:tr w:rsidR="008F563B" w14:paraId="6071C1C5" w14:textId="77777777" w:rsidTr="00433ED5">
        <w:tc>
          <w:tcPr>
            <w:tcW w:w="1038" w:type="pct"/>
            <w:vAlign w:val="center"/>
          </w:tcPr>
          <w:p w14:paraId="0BB3D2B1" w14:textId="666D2C7C" w:rsidR="008F563B" w:rsidRDefault="008F563B" w:rsidP="005771B9">
            <w:r>
              <w:t>Değerlendirmeye Yönelik Açıklama:</w:t>
            </w:r>
          </w:p>
        </w:tc>
        <w:tc>
          <w:tcPr>
            <w:tcW w:w="3962" w:type="pct"/>
            <w:gridSpan w:val="6"/>
            <w:vAlign w:val="center"/>
          </w:tcPr>
          <w:p w14:paraId="30A5B732" w14:textId="05508471" w:rsidR="008F563B" w:rsidRDefault="005771B9" w:rsidP="005771B9">
            <w:r w:rsidRPr="005771B9">
              <w:t>Programların genelinde ders bilgi paketleri, tanımlı süreçler doğrultusunda hazırlanmış ve ilan edilmiştir.</w:t>
            </w:r>
          </w:p>
        </w:tc>
      </w:tr>
      <w:tr w:rsidR="008F563B" w14:paraId="5D84AC30" w14:textId="77777777" w:rsidTr="00433ED5">
        <w:tc>
          <w:tcPr>
            <w:tcW w:w="1038" w:type="pct"/>
            <w:vAlign w:val="center"/>
          </w:tcPr>
          <w:p w14:paraId="7776D2CE" w14:textId="7CF58C08" w:rsidR="008F563B" w:rsidRDefault="008F563B" w:rsidP="005771B9">
            <w:r>
              <w:t>Kanıtlar:</w:t>
            </w:r>
          </w:p>
        </w:tc>
        <w:tc>
          <w:tcPr>
            <w:tcW w:w="3962" w:type="pct"/>
            <w:gridSpan w:val="6"/>
            <w:vAlign w:val="center"/>
          </w:tcPr>
          <w:p w14:paraId="5AF7E761" w14:textId="521AC34B" w:rsidR="005771B9" w:rsidRPr="00217435" w:rsidRDefault="005771B9" w:rsidP="005771B9">
            <w:pPr>
              <w:pStyle w:val="ListeParagraf"/>
              <w:numPr>
                <w:ilvl w:val="0"/>
                <w:numId w:val="15"/>
              </w:numPr>
              <w:spacing w:after="160" w:line="259" w:lineRule="auto"/>
              <w:rPr>
                <w:rFonts w:ascii="Times New Roman" w:hAnsi="Times New Roman" w:cs="Times New Roman"/>
                <w:b/>
                <w:u w:val="single"/>
              </w:rPr>
            </w:pPr>
            <w:r w:rsidRPr="008B5E23">
              <w:rPr>
                <w:rFonts w:ascii="Times New Roman" w:hAnsi="Times New Roman" w:cs="Times New Roman"/>
              </w:rPr>
              <w:t>YDYO Güz Dönemi Ders Programı</w:t>
            </w:r>
          </w:p>
          <w:p w14:paraId="737454D1" w14:textId="3D00AA7B" w:rsidR="005771B9" w:rsidRDefault="005771B9" w:rsidP="005771B9">
            <w:pPr>
              <w:pStyle w:val="ListeParagraf"/>
              <w:numPr>
                <w:ilvl w:val="0"/>
                <w:numId w:val="15"/>
              </w:numPr>
              <w:spacing w:after="160" w:line="259" w:lineRule="auto"/>
              <w:rPr>
                <w:rFonts w:ascii="Times New Roman" w:hAnsi="Times New Roman" w:cs="Times New Roman"/>
              </w:rPr>
            </w:pPr>
            <w:r w:rsidRPr="008B5E23">
              <w:rPr>
                <w:rFonts w:ascii="Times New Roman" w:hAnsi="Times New Roman" w:cs="Times New Roman"/>
              </w:rPr>
              <w:t>Öğrenci Anket Formu</w:t>
            </w:r>
          </w:p>
          <w:p w14:paraId="54022120" w14:textId="789F43DB" w:rsidR="008F563B" w:rsidRPr="006C6F24" w:rsidRDefault="005771B9" w:rsidP="005771B9">
            <w:pPr>
              <w:pStyle w:val="ListeParagraf"/>
              <w:numPr>
                <w:ilvl w:val="0"/>
                <w:numId w:val="15"/>
              </w:numPr>
              <w:spacing w:after="160" w:line="259" w:lineRule="auto"/>
              <w:rPr>
                <w:rStyle w:val="Kpr"/>
                <w:rFonts w:ascii="Times New Roman" w:hAnsi="Times New Roman" w:cs="Times New Roman"/>
                <w:color w:val="auto"/>
                <w:u w:val="none"/>
              </w:rPr>
            </w:pPr>
            <w:r w:rsidRPr="008B5E23">
              <w:rPr>
                <w:rFonts w:ascii="Times New Roman" w:hAnsi="Times New Roman" w:cs="Times New Roman"/>
              </w:rPr>
              <w:t xml:space="preserve">Ders Kataloğu </w:t>
            </w:r>
          </w:p>
          <w:p w14:paraId="2D457ACC" w14:textId="0B7D7370" w:rsidR="006C6F24" w:rsidRPr="005771B9" w:rsidRDefault="006C6F24" w:rsidP="005771B9">
            <w:pPr>
              <w:pStyle w:val="ListeParagraf"/>
              <w:numPr>
                <w:ilvl w:val="0"/>
                <w:numId w:val="15"/>
              </w:numPr>
              <w:spacing w:after="160" w:line="259" w:lineRule="auto"/>
              <w:rPr>
                <w:rFonts w:ascii="Times New Roman" w:hAnsi="Times New Roman" w:cs="Times New Roman"/>
              </w:rPr>
            </w:pPr>
            <w:r w:rsidRPr="008B5E23">
              <w:rPr>
                <w:rFonts w:ascii="Times New Roman" w:hAnsi="Times New Roman" w:cs="Times New Roman"/>
              </w:rPr>
              <w:lastRenderedPageBreak/>
              <w:t>Yabancı Diller Yönetim Kurulu Kararları</w:t>
            </w:r>
          </w:p>
        </w:tc>
      </w:tr>
      <w:tr w:rsidR="006870DF" w:rsidRPr="008F563B" w14:paraId="6DCCE332" w14:textId="77777777" w:rsidTr="00D56DB3">
        <w:tc>
          <w:tcPr>
            <w:tcW w:w="3928" w:type="pct"/>
            <w:gridSpan w:val="2"/>
            <w:vAlign w:val="center"/>
          </w:tcPr>
          <w:p w14:paraId="13E3B8A8" w14:textId="649F4BF1" w:rsidR="006870DF" w:rsidRPr="008F563B" w:rsidRDefault="006870DF" w:rsidP="006870DF">
            <w:pPr>
              <w:rPr>
                <w:b/>
                <w:bCs/>
              </w:rPr>
            </w:pPr>
            <w:r w:rsidRPr="008F563B">
              <w:rPr>
                <w:b/>
                <w:bCs/>
              </w:rPr>
              <w:lastRenderedPageBreak/>
              <w:t xml:space="preserve">B.1.3. </w:t>
            </w:r>
            <w:r w:rsidR="0009297D" w:rsidRPr="008F563B">
              <w:rPr>
                <w:b/>
                <w:bCs/>
              </w:rPr>
              <w:t xml:space="preserve">Ders kazanımlarının program </w:t>
            </w:r>
            <w:r w:rsidR="00494B4C" w:rsidRPr="008F563B">
              <w:rPr>
                <w:b/>
                <w:bCs/>
              </w:rPr>
              <w:t>çıktılarıyla</w:t>
            </w:r>
            <w:r w:rsidR="0009297D" w:rsidRPr="008F563B">
              <w:rPr>
                <w:b/>
                <w:bCs/>
              </w:rPr>
              <w:t xml:space="preserve"> uyumu</w:t>
            </w:r>
          </w:p>
        </w:tc>
        <w:tc>
          <w:tcPr>
            <w:tcW w:w="217" w:type="pct"/>
            <w:vAlign w:val="center"/>
          </w:tcPr>
          <w:p w14:paraId="222FB7D6" w14:textId="77777777" w:rsidR="006870DF" w:rsidRPr="008F563B" w:rsidRDefault="006870DF" w:rsidP="006870DF">
            <w:pPr>
              <w:rPr>
                <w:b/>
                <w:bCs/>
              </w:rPr>
            </w:pPr>
            <w:r w:rsidRPr="008F563B">
              <w:rPr>
                <w:b/>
                <w:bCs/>
              </w:rPr>
              <w:t>1</w:t>
            </w:r>
          </w:p>
        </w:tc>
        <w:tc>
          <w:tcPr>
            <w:tcW w:w="218" w:type="pct"/>
            <w:shd w:val="clear" w:color="auto" w:fill="auto"/>
            <w:vAlign w:val="center"/>
          </w:tcPr>
          <w:p w14:paraId="1BAC4611" w14:textId="77777777" w:rsidR="006870DF" w:rsidRPr="008F563B" w:rsidRDefault="006870DF" w:rsidP="006870DF">
            <w:pPr>
              <w:rPr>
                <w:b/>
                <w:bCs/>
              </w:rPr>
            </w:pPr>
            <w:r w:rsidRPr="008F563B">
              <w:rPr>
                <w:b/>
                <w:bCs/>
              </w:rPr>
              <w:t>2</w:t>
            </w:r>
          </w:p>
        </w:tc>
        <w:tc>
          <w:tcPr>
            <w:tcW w:w="218" w:type="pct"/>
            <w:shd w:val="clear" w:color="auto" w:fill="00B0F0"/>
            <w:vAlign w:val="center"/>
          </w:tcPr>
          <w:p w14:paraId="3B08ABEE" w14:textId="77777777" w:rsidR="006870DF" w:rsidRPr="00D56DB3" w:rsidRDefault="006870DF" w:rsidP="006870DF">
            <w:pPr>
              <w:rPr>
                <w:b/>
                <w:bCs/>
              </w:rPr>
            </w:pPr>
            <w:r w:rsidRPr="00D56DB3">
              <w:rPr>
                <w:b/>
                <w:bCs/>
              </w:rPr>
              <w:t>3</w:t>
            </w:r>
          </w:p>
        </w:tc>
        <w:tc>
          <w:tcPr>
            <w:tcW w:w="217" w:type="pct"/>
            <w:vAlign w:val="center"/>
          </w:tcPr>
          <w:p w14:paraId="56B89450" w14:textId="77777777" w:rsidR="006870DF" w:rsidRPr="008F563B" w:rsidRDefault="006870DF" w:rsidP="006870DF">
            <w:pPr>
              <w:rPr>
                <w:b/>
                <w:bCs/>
              </w:rPr>
            </w:pPr>
            <w:r w:rsidRPr="008F563B">
              <w:rPr>
                <w:b/>
                <w:bCs/>
              </w:rPr>
              <w:t>4</w:t>
            </w:r>
          </w:p>
        </w:tc>
        <w:tc>
          <w:tcPr>
            <w:tcW w:w="202" w:type="pct"/>
            <w:vAlign w:val="center"/>
          </w:tcPr>
          <w:p w14:paraId="021EAC84" w14:textId="77777777" w:rsidR="006870DF" w:rsidRPr="008F563B" w:rsidRDefault="006870DF" w:rsidP="006870DF">
            <w:pPr>
              <w:rPr>
                <w:b/>
                <w:bCs/>
              </w:rPr>
            </w:pPr>
            <w:r w:rsidRPr="008F563B">
              <w:rPr>
                <w:b/>
                <w:bCs/>
              </w:rPr>
              <w:t>5</w:t>
            </w:r>
          </w:p>
        </w:tc>
      </w:tr>
      <w:tr w:rsidR="008F563B" w14:paraId="31F2BF01" w14:textId="77777777" w:rsidTr="00433ED5">
        <w:tc>
          <w:tcPr>
            <w:tcW w:w="1038" w:type="pct"/>
            <w:vAlign w:val="center"/>
          </w:tcPr>
          <w:p w14:paraId="6D0CF654" w14:textId="57D97F12" w:rsidR="008F563B" w:rsidRDefault="008F563B" w:rsidP="000337C6">
            <w:r>
              <w:t>Değerlendirmeye Yönelik Açıklama:</w:t>
            </w:r>
          </w:p>
        </w:tc>
        <w:tc>
          <w:tcPr>
            <w:tcW w:w="3962" w:type="pct"/>
            <w:gridSpan w:val="6"/>
            <w:vAlign w:val="center"/>
          </w:tcPr>
          <w:p w14:paraId="59371A24" w14:textId="28AFD396" w:rsidR="008F563B" w:rsidRDefault="00D56DB3" w:rsidP="000337C6">
            <w:r>
              <w:t>Ders kazanımları programların genelinde program çıktılarıyla uyumlandırılmıştır ve ders bilgi paketleri ile paylaşılmaktadır.</w:t>
            </w:r>
          </w:p>
        </w:tc>
      </w:tr>
      <w:tr w:rsidR="008F563B" w14:paraId="6AC974F9" w14:textId="77777777" w:rsidTr="00433ED5">
        <w:tc>
          <w:tcPr>
            <w:tcW w:w="1038" w:type="pct"/>
            <w:vAlign w:val="center"/>
          </w:tcPr>
          <w:p w14:paraId="4C09B7D4" w14:textId="0AEE9AFA" w:rsidR="008F563B" w:rsidRDefault="008F563B" w:rsidP="000337C6">
            <w:r>
              <w:t>Kanıtlar:</w:t>
            </w:r>
          </w:p>
        </w:tc>
        <w:tc>
          <w:tcPr>
            <w:tcW w:w="3962" w:type="pct"/>
            <w:gridSpan w:val="6"/>
            <w:vAlign w:val="center"/>
          </w:tcPr>
          <w:p w14:paraId="49C48F2B" w14:textId="525B1EB9" w:rsidR="00181AD3" w:rsidRDefault="00181AD3" w:rsidP="00181AD3">
            <w:pPr>
              <w:pStyle w:val="ListeParagraf"/>
              <w:numPr>
                <w:ilvl w:val="0"/>
                <w:numId w:val="15"/>
              </w:numPr>
            </w:pPr>
            <w:hyperlink r:id="rId32" w:history="1">
              <w:r w:rsidRPr="00181AD3">
                <w:rPr>
                  <w:rStyle w:val="Kpr"/>
                </w:rPr>
                <w:t>C</w:t>
              </w:r>
              <w:r>
                <w:rPr>
                  <w:rStyle w:val="Kpr"/>
                </w:rPr>
                <w:t>E</w:t>
              </w:r>
              <w:r w:rsidRPr="00181AD3">
                <w:rPr>
                  <w:rStyle w:val="Kpr"/>
                </w:rPr>
                <w:t>FR Ma</w:t>
              </w:r>
              <w:r w:rsidRPr="00181AD3">
                <w:rPr>
                  <w:rStyle w:val="Kpr"/>
                </w:rPr>
                <w:t>p</w:t>
              </w:r>
              <w:r w:rsidRPr="00181AD3">
                <w:rPr>
                  <w:rStyle w:val="Kpr"/>
                </w:rPr>
                <w:t>ping.pdf</w:t>
              </w:r>
            </w:hyperlink>
          </w:p>
          <w:p w14:paraId="05A374EE" w14:textId="5807E2F4" w:rsidR="00181AD3" w:rsidRDefault="00181AD3" w:rsidP="00181AD3">
            <w:pPr>
              <w:pStyle w:val="ListeParagraf"/>
              <w:numPr>
                <w:ilvl w:val="0"/>
                <w:numId w:val="15"/>
              </w:numPr>
            </w:pPr>
            <w:hyperlink r:id="rId33" w:history="1">
              <w:r w:rsidRPr="00181AD3">
                <w:rPr>
                  <w:rStyle w:val="Kpr"/>
                </w:rPr>
                <w:t>A2.pdf</w:t>
              </w:r>
            </w:hyperlink>
            <w:r>
              <w:t xml:space="preserve">  </w:t>
            </w:r>
            <w:hyperlink r:id="rId34" w:history="1">
              <w:r w:rsidRPr="00181AD3">
                <w:rPr>
                  <w:rStyle w:val="Kpr"/>
                </w:rPr>
                <w:t>B1+.pdf</w:t>
              </w:r>
            </w:hyperlink>
            <w:r>
              <w:t xml:space="preserve">  </w:t>
            </w:r>
            <w:hyperlink r:id="rId35" w:history="1">
              <w:r w:rsidRPr="00181AD3">
                <w:rPr>
                  <w:rStyle w:val="Kpr"/>
                </w:rPr>
                <w:t>B1.pdf</w:t>
              </w:r>
            </w:hyperlink>
            <w:r>
              <w:t xml:space="preserve">  </w:t>
            </w:r>
            <w:hyperlink r:id="rId36" w:history="1">
              <w:r w:rsidRPr="00181AD3">
                <w:rPr>
                  <w:rStyle w:val="Kpr"/>
                </w:rPr>
                <w:t>B2.pdf</w:t>
              </w:r>
            </w:hyperlink>
          </w:p>
        </w:tc>
      </w:tr>
      <w:tr w:rsidR="0009297D" w:rsidRPr="008F563B" w14:paraId="36D1216E" w14:textId="77777777" w:rsidTr="003858EF">
        <w:tc>
          <w:tcPr>
            <w:tcW w:w="3928" w:type="pct"/>
            <w:gridSpan w:val="2"/>
            <w:vAlign w:val="center"/>
          </w:tcPr>
          <w:p w14:paraId="74432C6B" w14:textId="5EB39F59" w:rsidR="0009297D" w:rsidRPr="008F563B" w:rsidRDefault="0009297D" w:rsidP="00D543BD">
            <w:pPr>
              <w:rPr>
                <w:b/>
                <w:bCs/>
              </w:rPr>
            </w:pPr>
            <w:r w:rsidRPr="008F563B">
              <w:rPr>
                <w:b/>
                <w:bCs/>
              </w:rPr>
              <w:t>B.1.4. Öğrenci iş yüküne dayalı ders tasarımı</w:t>
            </w:r>
          </w:p>
        </w:tc>
        <w:tc>
          <w:tcPr>
            <w:tcW w:w="217" w:type="pct"/>
            <w:vAlign w:val="center"/>
          </w:tcPr>
          <w:p w14:paraId="500BF99C" w14:textId="77777777" w:rsidR="0009297D" w:rsidRPr="008F563B" w:rsidRDefault="0009297D" w:rsidP="00D543BD">
            <w:pPr>
              <w:rPr>
                <w:b/>
                <w:bCs/>
              </w:rPr>
            </w:pPr>
            <w:r w:rsidRPr="008F563B">
              <w:rPr>
                <w:b/>
                <w:bCs/>
              </w:rPr>
              <w:t>1</w:t>
            </w:r>
          </w:p>
        </w:tc>
        <w:tc>
          <w:tcPr>
            <w:tcW w:w="218" w:type="pct"/>
            <w:vAlign w:val="center"/>
          </w:tcPr>
          <w:p w14:paraId="7673AF82" w14:textId="77777777" w:rsidR="0009297D" w:rsidRPr="008F563B" w:rsidRDefault="0009297D" w:rsidP="00D543BD">
            <w:pPr>
              <w:rPr>
                <w:b/>
                <w:bCs/>
              </w:rPr>
            </w:pPr>
            <w:r w:rsidRPr="008F563B">
              <w:rPr>
                <w:b/>
                <w:bCs/>
              </w:rPr>
              <w:t>2</w:t>
            </w:r>
          </w:p>
        </w:tc>
        <w:tc>
          <w:tcPr>
            <w:tcW w:w="218" w:type="pct"/>
            <w:shd w:val="clear" w:color="auto" w:fill="00B0F0"/>
            <w:vAlign w:val="center"/>
          </w:tcPr>
          <w:p w14:paraId="4F210643" w14:textId="77777777" w:rsidR="0009297D" w:rsidRPr="008F563B" w:rsidRDefault="0009297D" w:rsidP="00D543BD">
            <w:pPr>
              <w:rPr>
                <w:b/>
                <w:bCs/>
              </w:rPr>
            </w:pPr>
            <w:r w:rsidRPr="008F563B">
              <w:rPr>
                <w:b/>
                <w:bCs/>
              </w:rPr>
              <w:t>3</w:t>
            </w:r>
          </w:p>
        </w:tc>
        <w:tc>
          <w:tcPr>
            <w:tcW w:w="217" w:type="pct"/>
            <w:vAlign w:val="center"/>
          </w:tcPr>
          <w:p w14:paraId="40FA11E1" w14:textId="77777777" w:rsidR="0009297D" w:rsidRPr="008F563B" w:rsidRDefault="0009297D" w:rsidP="00D543BD">
            <w:pPr>
              <w:rPr>
                <w:b/>
                <w:bCs/>
              </w:rPr>
            </w:pPr>
            <w:r w:rsidRPr="008F563B">
              <w:rPr>
                <w:b/>
                <w:bCs/>
              </w:rPr>
              <w:t>4</w:t>
            </w:r>
          </w:p>
        </w:tc>
        <w:tc>
          <w:tcPr>
            <w:tcW w:w="202" w:type="pct"/>
            <w:vAlign w:val="center"/>
          </w:tcPr>
          <w:p w14:paraId="548CC0E6" w14:textId="77777777" w:rsidR="0009297D" w:rsidRPr="008F563B" w:rsidRDefault="0009297D" w:rsidP="00D543BD">
            <w:pPr>
              <w:rPr>
                <w:b/>
                <w:bCs/>
              </w:rPr>
            </w:pPr>
            <w:r w:rsidRPr="008F563B">
              <w:rPr>
                <w:b/>
                <w:bCs/>
              </w:rPr>
              <w:t>5</w:t>
            </w:r>
          </w:p>
        </w:tc>
      </w:tr>
      <w:tr w:rsidR="008F563B" w14:paraId="1970F16E" w14:textId="77777777" w:rsidTr="00433ED5">
        <w:tc>
          <w:tcPr>
            <w:tcW w:w="1038" w:type="pct"/>
            <w:vAlign w:val="center"/>
          </w:tcPr>
          <w:p w14:paraId="17B6D9F5" w14:textId="2F0E4AD4" w:rsidR="008F563B" w:rsidRDefault="008F563B" w:rsidP="003858EF">
            <w:r>
              <w:t>Değerlendirmeye Yönelik Açıklama:</w:t>
            </w:r>
          </w:p>
        </w:tc>
        <w:tc>
          <w:tcPr>
            <w:tcW w:w="3962" w:type="pct"/>
            <w:gridSpan w:val="6"/>
            <w:vAlign w:val="center"/>
          </w:tcPr>
          <w:p w14:paraId="1364B498" w14:textId="15632045" w:rsidR="008F563B" w:rsidRDefault="003858EF" w:rsidP="003858EF">
            <w:r w:rsidRPr="003858EF">
              <w:t>Dersler öğrenci iş yüküne uygun olarak tasarlanmış, ilan edilmiş ve uygulamaya konulmuştur.</w:t>
            </w:r>
          </w:p>
        </w:tc>
      </w:tr>
      <w:tr w:rsidR="008F563B" w14:paraId="1143EE26" w14:textId="77777777" w:rsidTr="00433ED5">
        <w:tc>
          <w:tcPr>
            <w:tcW w:w="1038" w:type="pct"/>
            <w:vAlign w:val="center"/>
          </w:tcPr>
          <w:p w14:paraId="756E394B" w14:textId="52598653" w:rsidR="008F563B" w:rsidRDefault="008F563B" w:rsidP="003858EF">
            <w:r>
              <w:t>Kanıtlar:</w:t>
            </w:r>
          </w:p>
        </w:tc>
        <w:tc>
          <w:tcPr>
            <w:tcW w:w="3962" w:type="pct"/>
            <w:gridSpan w:val="6"/>
            <w:vAlign w:val="center"/>
          </w:tcPr>
          <w:p w14:paraId="3E0D8638" w14:textId="483535CC" w:rsidR="008F563B" w:rsidRPr="00181AD3" w:rsidRDefault="003858EF" w:rsidP="003858EF">
            <w:pPr>
              <w:pStyle w:val="ListeParagraf"/>
              <w:numPr>
                <w:ilvl w:val="0"/>
                <w:numId w:val="15"/>
              </w:numPr>
              <w:spacing w:after="160" w:line="259" w:lineRule="auto"/>
              <w:rPr>
                <w:rStyle w:val="Kpr"/>
                <w:rFonts w:ascii="Times New Roman" w:hAnsi="Times New Roman" w:cs="Times New Roman"/>
                <w:color w:val="auto"/>
                <w:u w:val="none"/>
              </w:rPr>
            </w:pPr>
            <w:r w:rsidRPr="008B5E23">
              <w:rPr>
                <w:rFonts w:ascii="Times New Roman" w:hAnsi="Times New Roman" w:cs="Times New Roman"/>
              </w:rPr>
              <w:t>AK</w:t>
            </w:r>
            <w:r w:rsidRPr="008B5E23">
              <w:rPr>
                <w:rFonts w:ascii="Times New Roman" w:hAnsi="Times New Roman" w:cs="Times New Roman"/>
              </w:rPr>
              <w:t>T</w:t>
            </w:r>
            <w:r w:rsidRPr="008B5E23">
              <w:rPr>
                <w:rFonts w:ascii="Times New Roman" w:hAnsi="Times New Roman" w:cs="Times New Roman"/>
              </w:rPr>
              <w:t>S</w:t>
            </w:r>
          </w:p>
          <w:p w14:paraId="12DE2DF9" w14:textId="70845AAA" w:rsidR="00181AD3" w:rsidRPr="00181AD3" w:rsidRDefault="00181AD3" w:rsidP="003858EF">
            <w:pPr>
              <w:pStyle w:val="ListeParagraf"/>
              <w:numPr>
                <w:ilvl w:val="0"/>
                <w:numId w:val="15"/>
              </w:numPr>
              <w:spacing w:after="160" w:line="259" w:lineRule="auto"/>
              <w:rPr>
                <w:rFonts w:ascii="Times New Roman" w:hAnsi="Times New Roman" w:cs="Times New Roman"/>
              </w:rPr>
            </w:pPr>
            <w:r w:rsidRPr="008B5E23">
              <w:t>Dönem İçi Ders Programları</w:t>
            </w:r>
          </w:p>
          <w:p w14:paraId="27660E6B" w14:textId="5E25E016" w:rsidR="00181AD3" w:rsidRPr="003858EF" w:rsidRDefault="00181AD3" w:rsidP="003858EF">
            <w:pPr>
              <w:pStyle w:val="ListeParagraf"/>
              <w:numPr>
                <w:ilvl w:val="0"/>
                <w:numId w:val="15"/>
              </w:numPr>
              <w:spacing w:after="160" w:line="259" w:lineRule="auto"/>
              <w:rPr>
                <w:rFonts w:ascii="Times New Roman" w:hAnsi="Times New Roman" w:cs="Times New Roman"/>
              </w:rPr>
            </w:pPr>
            <w:r w:rsidRPr="008B5E23">
              <w:t>Web Sitesi Duyuruları</w:t>
            </w:r>
          </w:p>
        </w:tc>
      </w:tr>
      <w:tr w:rsidR="006870DF" w:rsidRPr="008F563B" w14:paraId="3CBD1843" w14:textId="77777777" w:rsidTr="0075576E">
        <w:tc>
          <w:tcPr>
            <w:tcW w:w="3928" w:type="pct"/>
            <w:gridSpan w:val="2"/>
            <w:vAlign w:val="center"/>
          </w:tcPr>
          <w:p w14:paraId="6D37AFBF" w14:textId="3C899CDC" w:rsidR="006870DF" w:rsidRPr="008F563B" w:rsidRDefault="006870DF" w:rsidP="006870DF">
            <w:pPr>
              <w:rPr>
                <w:b/>
                <w:bCs/>
              </w:rPr>
            </w:pPr>
            <w:r w:rsidRPr="008F563B">
              <w:rPr>
                <w:b/>
                <w:bCs/>
              </w:rPr>
              <w:t>B.1.</w:t>
            </w:r>
            <w:r w:rsidR="0009297D" w:rsidRPr="008F563B">
              <w:rPr>
                <w:b/>
                <w:bCs/>
              </w:rPr>
              <w:t>5</w:t>
            </w:r>
            <w:r w:rsidRPr="008F563B">
              <w:rPr>
                <w:b/>
                <w:bCs/>
              </w:rPr>
              <w:t xml:space="preserve">. </w:t>
            </w:r>
            <w:r w:rsidR="00A72ED5" w:rsidRPr="00A72ED5">
              <w:rPr>
                <w:b/>
                <w:bCs/>
              </w:rPr>
              <w:t>Programların izlenmesi ve güncellenmesi</w:t>
            </w:r>
          </w:p>
        </w:tc>
        <w:tc>
          <w:tcPr>
            <w:tcW w:w="217" w:type="pct"/>
            <w:vAlign w:val="center"/>
          </w:tcPr>
          <w:p w14:paraId="0C5E1A17" w14:textId="77777777" w:rsidR="006870DF" w:rsidRPr="008F563B" w:rsidRDefault="006870DF" w:rsidP="006870DF">
            <w:pPr>
              <w:rPr>
                <w:b/>
                <w:bCs/>
              </w:rPr>
            </w:pPr>
            <w:r w:rsidRPr="008F563B">
              <w:rPr>
                <w:b/>
                <w:bCs/>
              </w:rPr>
              <w:t>1</w:t>
            </w:r>
          </w:p>
        </w:tc>
        <w:tc>
          <w:tcPr>
            <w:tcW w:w="218" w:type="pct"/>
            <w:vAlign w:val="center"/>
          </w:tcPr>
          <w:p w14:paraId="111BA6D2" w14:textId="77777777" w:rsidR="006870DF" w:rsidRPr="008F563B" w:rsidRDefault="006870DF" w:rsidP="006870DF">
            <w:pPr>
              <w:rPr>
                <w:b/>
                <w:bCs/>
              </w:rPr>
            </w:pPr>
            <w:r w:rsidRPr="008F563B">
              <w:rPr>
                <w:b/>
                <w:bCs/>
              </w:rPr>
              <w:t>2</w:t>
            </w:r>
          </w:p>
        </w:tc>
        <w:tc>
          <w:tcPr>
            <w:tcW w:w="218" w:type="pct"/>
            <w:shd w:val="clear" w:color="auto" w:fill="00B0F0"/>
            <w:vAlign w:val="center"/>
          </w:tcPr>
          <w:p w14:paraId="6CDB7E2F" w14:textId="77777777" w:rsidR="006870DF" w:rsidRPr="008F563B" w:rsidRDefault="006870DF" w:rsidP="006870DF">
            <w:pPr>
              <w:rPr>
                <w:b/>
                <w:bCs/>
              </w:rPr>
            </w:pPr>
            <w:r w:rsidRPr="008F563B">
              <w:rPr>
                <w:b/>
                <w:bCs/>
              </w:rPr>
              <w:t>3</w:t>
            </w:r>
          </w:p>
        </w:tc>
        <w:tc>
          <w:tcPr>
            <w:tcW w:w="217" w:type="pct"/>
            <w:vAlign w:val="center"/>
          </w:tcPr>
          <w:p w14:paraId="3B84BE3F" w14:textId="77777777" w:rsidR="006870DF" w:rsidRPr="008F563B" w:rsidRDefault="006870DF" w:rsidP="006870DF">
            <w:pPr>
              <w:rPr>
                <w:b/>
                <w:bCs/>
              </w:rPr>
            </w:pPr>
            <w:r w:rsidRPr="008F563B">
              <w:rPr>
                <w:b/>
                <w:bCs/>
              </w:rPr>
              <w:t>4</w:t>
            </w:r>
          </w:p>
        </w:tc>
        <w:tc>
          <w:tcPr>
            <w:tcW w:w="202" w:type="pct"/>
            <w:vAlign w:val="center"/>
          </w:tcPr>
          <w:p w14:paraId="6E834363" w14:textId="77777777" w:rsidR="006870DF" w:rsidRPr="008F563B" w:rsidRDefault="006870DF" w:rsidP="006870DF">
            <w:pPr>
              <w:rPr>
                <w:b/>
                <w:bCs/>
              </w:rPr>
            </w:pPr>
            <w:r w:rsidRPr="008F563B">
              <w:rPr>
                <w:b/>
                <w:bCs/>
              </w:rPr>
              <w:t>5</w:t>
            </w:r>
          </w:p>
        </w:tc>
      </w:tr>
      <w:tr w:rsidR="008F563B" w14:paraId="551212B6" w14:textId="77777777" w:rsidTr="00433ED5">
        <w:tc>
          <w:tcPr>
            <w:tcW w:w="1038" w:type="pct"/>
            <w:vAlign w:val="center"/>
          </w:tcPr>
          <w:p w14:paraId="0490371B" w14:textId="02FFFDFA" w:rsidR="008F563B" w:rsidRDefault="008F563B" w:rsidP="0075576E">
            <w:r>
              <w:t>Değerlendirmeye Yönelik Açıklama:</w:t>
            </w:r>
          </w:p>
        </w:tc>
        <w:tc>
          <w:tcPr>
            <w:tcW w:w="3962" w:type="pct"/>
            <w:gridSpan w:val="6"/>
            <w:vAlign w:val="center"/>
          </w:tcPr>
          <w:p w14:paraId="0B7CFD67" w14:textId="4411A72A" w:rsidR="008F563B" w:rsidRDefault="0075576E" w:rsidP="0075576E">
            <w:r w:rsidRPr="0075576E">
              <w:t>Programların genelinde program çıktılarının izlenmesine ve güncellenmesine ilişkin mekanizmalar işletilmektedir.</w:t>
            </w:r>
          </w:p>
        </w:tc>
      </w:tr>
      <w:tr w:rsidR="008F563B" w14:paraId="11E44347" w14:textId="77777777" w:rsidTr="00433ED5">
        <w:tc>
          <w:tcPr>
            <w:tcW w:w="1038" w:type="pct"/>
            <w:vAlign w:val="center"/>
          </w:tcPr>
          <w:p w14:paraId="0163D4EA" w14:textId="31BF249B" w:rsidR="008F563B" w:rsidRDefault="008F563B" w:rsidP="0075576E">
            <w:r>
              <w:t>Kanıtlar:</w:t>
            </w:r>
          </w:p>
        </w:tc>
        <w:tc>
          <w:tcPr>
            <w:tcW w:w="3962" w:type="pct"/>
            <w:gridSpan w:val="6"/>
            <w:vAlign w:val="center"/>
          </w:tcPr>
          <w:p w14:paraId="0729F66C" w14:textId="5ADE08EF" w:rsidR="0075576E" w:rsidRDefault="0075576E" w:rsidP="0075576E">
            <w:pPr>
              <w:pStyle w:val="ListeParagraf"/>
              <w:numPr>
                <w:ilvl w:val="0"/>
                <w:numId w:val="15"/>
              </w:numPr>
              <w:spacing w:after="160" w:line="259" w:lineRule="auto"/>
              <w:rPr>
                <w:rFonts w:ascii="Times New Roman" w:hAnsi="Times New Roman" w:cs="Times New Roman"/>
              </w:rPr>
            </w:pPr>
            <w:r w:rsidRPr="008B5E23">
              <w:rPr>
                <w:rFonts w:ascii="Times New Roman" w:hAnsi="Times New Roman" w:cs="Times New Roman"/>
              </w:rPr>
              <w:t>Rektörlük Komisyonları</w:t>
            </w:r>
          </w:p>
          <w:p w14:paraId="0A8B024F" w14:textId="72380AD2" w:rsidR="008F563B" w:rsidRPr="0075576E" w:rsidRDefault="0075576E" w:rsidP="0075576E">
            <w:pPr>
              <w:pStyle w:val="ListeParagraf"/>
              <w:numPr>
                <w:ilvl w:val="0"/>
                <w:numId w:val="15"/>
              </w:numPr>
              <w:spacing w:after="160" w:line="259" w:lineRule="auto"/>
              <w:rPr>
                <w:rFonts w:ascii="Times New Roman" w:hAnsi="Times New Roman" w:cs="Times New Roman"/>
                <w:color w:val="0000FF" w:themeColor="hyperlink"/>
                <w:u w:val="single"/>
              </w:rPr>
            </w:pPr>
            <w:r w:rsidRPr="008B5E23">
              <w:rPr>
                <w:rFonts w:ascii="Times New Roman" w:hAnsi="Times New Roman" w:cs="Times New Roman"/>
              </w:rPr>
              <w:t>Hazırlık Not Durum Belgesi</w:t>
            </w:r>
          </w:p>
        </w:tc>
      </w:tr>
      <w:tr w:rsidR="00A72ED5" w:rsidRPr="008F563B" w14:paraId="28B60901" w14:textId="77777777" w:rsidTr="00303307">
        <w:tc>
          <w:tcPr>
            <w:tcW w:w="3928" w:type="pct"/>
            <w:gridSpan w:val="2"/>
            <w:vAlign w:val="center"/>
          </w:tcPr>
          <w:p w14:paraId="08A293BB" w14:textId="7CBF432D" w:rsidR="00A72ED5" w:rsidRPr="008F563B" w:rsidRDefault="00A72ED5" w:rsidP="00421EFA">
            <w:pPr>
              <w:rPr>
                <w:b/>
                <w:bCs/>
              </w:rPr>
            </w:pPr>
            <w:r w:rsidRPr="008F563B">
              <w:rPr>
                <w:b/>
                <w:bCs/>
              </w:rPr>
              <w:t>B.1.</w:t>
            </w:r>
            <w:r>
              <w:rPr>
                <w:b/>
                <w:bCs/>
              </w:rPr>
              <w:t>6</w:t>
            </w:r>
            <w:r w:rsidRPr="008F563B">
              <w:rPr>
                <w:b/>
                <w:bCs/>
              </w:rPr>
              <w:t xml:space="preserve">. </w:t>
            </w:r>
            <w:r w:rsidRPr="00A72ED5">
              <w:rPr>
                <w:b/>
                <w:bCs/>
              </w:rPr>
              <w:t>Eğitim ve öğretim süreçlerinin yönetimi</w:t>
            </w:r>
          </w:p>
        </w:tc>
        <w:tc>
          <w:tcPr>
            <w:tcW w:w="217" w:type="pct"/>
            <w:vAlign w:val="center"/>
          </w:tcPr>
          <w:p w14:paraId="600A19E4" w14:textId="77777777" w:rsidR="00A72ED5" w:rsidRPr="008F563B" w:rsidRDefault="00A72ED5" w:rsidP="00421EFA">
            <w:pPr>
              <w:rPr>
                <w:b/>
                <w:bCs/>
              </w:rPr>
            </w:pPr>
            <w:r w:rsidRPr="008F563B">
              <w:rPr>
                <w:b/>
                <w:bCs/>
              </w:rPr>
              <w:t>1</w:t>
            </w:r>
          </w:p>
        </w:tc>
        <w:tc>
          <w:tcPr>
            <w:tcW w:w="218" w:type="pct"/>
            <w:vAlign w:val="center"/>
          </w:tcPr>
          <w:p w14:paraId="7E901910" w14:textId="77777777" w:rsidR="00A72ED5" w:rsidRPr="008F563B" w:rsidRDefault="00A72ED5" w:rsidP="00421EFA">
            <w:pPr>
              <w:rPr>
                <w:b/>
                <w:bCs/>
              </w:rPr>
            </w:pPr>
            <w:r w:rsidRPr="008F563B">
              <w:rPr>
                <w:b/>
                <w:bCs/>
              </w:rPr>
              <w:t>2</w:t>
            </w:r>
          </w:p>
        </w:tc>
        <w:tc>
          <w:tcPr>
            <w:tcW w:w="218" w:type="pct"/>
            <w:shd w:val="clear" w:color="auto" w:fill="00B0F0"/>
            <w:vAlign w:val="center"/>
          </w:tcPr>
          <w:p w14:paraId="791E87D3" w14:textId="77777777" w:rsidR="00A72ED5" w:rsidRPr="008F563B" w:rsidRDefault="00A72ED5" w:rsidP="00421EFA">
            <w:pPr>
              <w:rPr>
                <w:b/>
                <w:bCs/>
              </w:rPr>
            </w:pPr>
            <w:r w:rsidRPr="008F563B">
              <w:rPr>
                <w:b/>
                <w:bCs/>
              </w:rPr>
              <w:t>3</w:t>
            </w:r>
          </w:p>
        </w:tc>
        <w:tc>
          <w:tcPr>
            <w:tcW w:w="217" w:type="pct"/>
            <w:vAlign w:val="center"/>
          </w:tcPr>
          <w:p w14:paraId="234DA42A" w14:textId="77777777" w:rsidR="00A72ED5" w:rsidRPr="008F563B" w:rsidRDefault="00A72ED5" w:rsidP="00421EFA">
            <w:pPr>
              <w:rPr>
                <w:b/>
                <w:bCs/>
              </w:rPr>
            </w:pPr>
            <w:r w:rsidRPr="008F563B">
              <w:rPr>
                <w:b/>
                <w:bCs/>
              </w:rPr>
              <w:t>4</w:t>
            </w:r>
          </w:p>
        </w:tc>
        <w:tc>
          <w:tcPr>
            <w:tcW w:w="202" w:type="pct"/>
            <w:vAlign w:val="center"/>
          </w:tcPr>
          <w:p w14:paraId="749F9222" w14:textId="77777777" w:rsidR="00A72ED5" w:rsidRPr="008F563B" w:rsidRDefault="00A72ED5" w:rsidP="00421EFA">
            <w:pPr>
              <w:rPr>
                <w:b/>
                <w:bCs/>
              </w:rPr>
            </w:pPr>
            <w:r w:rsidRPr="008F563B">
              <w:rPr>
                <w:b/>
                <w:bCs/>
              </w:rPr>
              <w:t>5</w:t>
            </w:r>
          </w:p>
        </w:tc>
      </w:tr>
      <w:tr w:rsidR="00A72ED5" w14:paraId="142147C2" w14:textId="77777777" w:rsidTr="00433ED5">
        <w:tc>
          <w:tcPr>
            <w:tcW w:w="1038" w:type="pct"/>
            <w:vAlign w:val="center"/>
          </w:tcPr>
          <w:p w14:paraId="40076648" w14:textId="7B747A8F" w:rsidR="00A72ED5" w:rsidRDefault="00A72ED5" w:rsidP="00303307">
            <w:r>
              <w:t>Değerlendirmeye Yönelik Açıklama:</w:t>
            </w:r>
          </w:p>
        </w:tc>
        <w:tc>
          <w:tcPr>
            <w:tcW w:w="3962" w:type="pct"/>
            <w:gridSpan w:val="6"/>
            <w:vAlign w:val="center"/>
          </w:tcPr>
          <w:p w14:paraId="681F4EDC" w14:textId="4069F972" w:rsidR="00A72ED5" w:rsidRDefault="00303307" w:rsidP="00303307">
            <w:r w:rsidRPr="00303307">
              <w:t>Birimde genelinde eğitim ve öğretim süreçleri belirlenmiş ilke ve kuralara uygun yönetilmektedir.</w:t>
            </w:r>
          </w:p>
        </w:tc>
      </w:tr>
      <w:tr w:rsidR="00A72ED5" w14:paraId="255C9196" w14:textId="77777777" w:rsidTr="00433ED5">
        <w:tc>
          <w:tcPr>
            <w:tcW w:w="1038" w:type="pct"/>
            <w:vAlign w:val="center"/>
          </w:tcPr>
          <w:p w14:paraId="07275B4C" w14:textId="6642B63D" w:rsidR="00A72ED5" w:rsidRDefault="00A72ED5" w:rsidP="00EA4273">
            <w:r>
              <w:t>Kanıtlar:</w:t>
            </w:r>
          </w:p>
        </w:tc>
        <w:tc>
          <w:tcPr>
            <w:tcW w:w="3962" w:type="pct"/>
            <w:gridSpan w:val="6"/>
            <w:vAlign w:val="center"/>
          </w:tcPr>
          <w:p w14:paraId="48471B6B" w14:textId="2AB506E8" w:rsidR="00EA4273" w:rsidRDefault="00EA4273" w:rsidP="00EA4273">
            <w:pPr>
              <w:pStyle w:val="ListeParagraf"/>
              <w:numPr>
                <w:ilvl w:val="0"/>
                <w:numId w:val="15"/>
              </w:numPr>
              <w:spacing w:after="160" w:line="259" w:lineRule="auto"/>
              <w:rPr>
                <w:rFonts w:ascii="Times New Roman" w:hAnsi="Times New Roman" w:cs="Times New Roman"/>
              </w:rPr>
            </w:pPr>
            <w:hyperlink r:id="rId37" w:history="1">
              <w:r w:rsidRPr="007C5E5D">
                <w:rPr>
                  <w:rStyle w:val="Kpr"/>
                  <w:rFonts w:ascii="Times New Roman" w:hAnsi="Times New Roman" w:cs="Times New Roman"/>
                </w:rPr>
                <w:t>Yabancı Diller Yüksekokulu Yabancı Dil Hazırlık Programı Eğitim-Öğretim ve Sınav Yönergesi</w:t>
              </w:r>
            </w:hyperlink>
          </w:p>
          <w:p w14:paraId="2583C6A7" w14:textId="32A33E02" w:rsidR="00A72ED5" w:rsidRDefault="00EA4273" w:rsidP="00EA4273">
            <w:pPr>
              <w:pStyle w:val="ListeParagraf"/>
              <w:numPr>
                <w:ilvl w:val="0"/>
                <w:numId w:val="15"/>
              </w:numPr>
              <w:spacing w:after="160" w:line="259" w:lineRule="auto"/>
              <w:rPr>
                <w:rStyle w:val="Kpr"/>
                <w:rFonts w:ascii="Times New Roman" w:hAnsi="Times New Roman" w:cs="Times New Roman"/>
              </w:rPr>
            </w:pPr>
            <w:hyperlink r:id="rId38" w:history="1">
              <w:r w:rsidRPr="007C5E5D">
                <w:rPr>
                  <w:rStyle w:val="Kpr"/>
                  <w:rFonts w:ascii="Times New Roman" w:hAnsi="Times New Roman" w:cs="Times New Roman"/>
                </w:rPr>
                <w:t>YDYO Akademik Takvim</w:t>
              </w:r>
            </w:hyperlink>
          </w:p>
          <w:p w14:paraId="168C7476" w14:textId="6C455F6C" w:rsidR="00181AD3" w:rsidRPr="00181AD3" w:rsidRDefault="00181AD3" w:rsidP="00EA4273">
            <w:pPr>
              <w:pStyle w:val="ListeParagraf"/>
              <w:numPr>
                <w:ilvl w:val="0"/>
                <w:numId w:val="15"/>
              </w:numPr>
              <w:spacing w:after="160" w:line="259" w:lineRule="auto"/>
              <w:rPr>
                <w:rFonts w:ascii="Times New Roman" w:hAnsi="Times New Roman" w:cs="Times New Roman"/>
                <w:color w:val="0000FF" w:themeColor="hyperlink"/>
              </w:rPr>
            </w:pPr>
            <w:r w:rsidRPr="008B5E23">
              <w:rPr>
                <w:rFonts w:ascii="Times New Roman" w:hAnsi="Times New Roman" w:cs="Times New Roman"/>
              </w:rPr>
              <w:t>Kur Sisteminin Yenilenmesi</w:t>
            </w:r>
          </w:p>
        </w:tc>
      </w:tr>
    </w:tbl>
    <w:p w14:paraId="7FE8B936" w14:textId="00FDB094" w:rsidR="00A72ED5" w:rsidRDefault="00A72ED5">
      <w:pPr>
        <w:rPr>
          <w:b/>
        </w:rPr>
      </w:pPr>
    </w:p>
    <w:p w14:paraId="482754A3" w14:textId="63BE7579" w:rsidR="00A72ED5" w:rsidRDefault="0052035A" w:rsidP="00A20E98">
      <w:pPr>
        <w:spacing w:after="60"/>
        <w:rPr>
          <w:b/>
          <w:bCs/>
        </w:rPr>
      </w:pPr>
      <w:r w:rsidRPr="008F563B">
        <w:rPr>
          <w:b/>
          <w:bCs/>
        </w:rPr>
        <w:t xml:space="preserve">B.2. </w:t>
      </w:r>
      <w:r w:rsidR="00A72ED5" w:rsidRPr="00A72ED5">
        <w:rPr>
          <w:b/>
          <w:bCs/>
        </w:rPr>
        <w:t xml:space="preserve">Programların Yürütülmesi </w:t>
      </w:r>
      <w:r w:rsidR="00A72ED5" w:rsidRPr="00A72ED5">
        <w:t>(Öğrenci Merkezli Öğrenme Öğretme ve Değerlendirme)</w:t>
      </w:r>
      <w:r w:rsidRPr="008F563B">
        <w:rPr>
          <w:b/>
          <w:bCs/>
        </w:rPr>
        <w:t xml:space="preserve"> </w:t>
      </w:r>
    </w:p>
    <w:p w14:paraId="78D0CA0D" w14:textId="77777777" w:rsidR="000E32DF" w:rsidRPr="00A20E98" w:rsidRDefault="000E32DF" w:rsidP="00A20E98">
      <w:pPr>
        <w:spacing w:after="60"/>
        <w:rPr>
          <w:b/>
          <w:bCs/>
        </w:rPr>
      </w:pPr>
    </w:p>
    <w:p w14:paraId="1AD502E0" w14:textId="02855510" w:rsidR="0052035A" w:rsidRDefault="000E32DF" w:rsidP="00A20E98">
      <w:pPr>
        <w:spacing w:after="60"/>
      </w:pPr>
      <w:r w:rsidRPr="000E32DF">
        <w:t>Birim, hedeflediği nitelikli mezun yeterliliklerine ulaşmak amacıyla öğrenci merkezli ve yetkinlik temelli öğretim, ölçme ve değerlendirme yöntemlerini uygulamalıdır. Birim, öğrenci kabulleri, diploma, derece ve diğer yeterliliklerin tanınması ve sertifikalandırılmasına yönelik açık kriterler belirlemeli; önceden tanımlanmış ve ilan edilmiş kuralları tutarlı şekilde uygulamalıdır.</w:t>
      </w:r>
    </w:p>
    <w:p w14:paraId="592BFEFF" w14:textId="77777777" w:rsidR="00A72ED5" w:rsidRPr="000E32DF" w:rsidRDefault="00A72ED5"/>
    <w:tbl>
      <w:tblPr>
        <w:tblStyle w:val="TabloKlavuzu"/>
        <w:tblW w:w="5000" w:type="pct"/>
        <w:tblLook w:val="04A0" w:firstRow="1" w:lastRow="0" w:firstColumn="1" w:lastColumn="0" w:noHBand="0" w:noVBand="1"/>
      </w:tblPr>
      <w:tblGrid>
        <w:gridCol w:w="1886"/>
        <w:gridCol w:w="5232"/>
        <w:gridCol w:w="393"/>
        <w:gridCol w:w="395"/>
        <w:gridCol w:w="395"/>
        <w:gridCol w:w="393"/>
        <w:gridCol w:w="368"/>
      </w:tblGrid>
      <w:tr w:rsidR="0052035A" w:rsidRPr="008F563B" w14:paraId="6BC9B4DC" w14:textId="77777777" w:rsidTr="008C272C">
        <w:tc>
          <w:tcPr>
            <w:tcW w:w="3927" w:type="pct"/>
            <w:gridSpan w:val="2"/>
            <w:vAlign w:val="center"/>
          </w:tcPr>
          <w:p w14:paraId="6247483A" w14:textId="6D6F102E" w:rsidR="0052035A" w:rsidRPr="008F563B" w:rsidRDefault="0052035A" w:rsidP="00C80357">
            <w:pPr>
              <w:rPr>
                <w:b/>
                <w:bCs/>
              </w:rPr>
            </w:pPr>
            <w:r w:rsidRPr="008F563B">
              <w:rPr>
                <w:b/>
                <w:bCs/>
              </w:rPr>
              <w:t xml:space="preserve">B.2.1. </w:t>
            </w:r>
            <w:r w:rsidR="00421EFA" w:rsidRPr="00421EFA">
              <w:rPr>
                <w:b/>
                <w:bCs/>
              </w:rPr>
              <w:t xml:space="preserve">Öğretim yöntem ve teknikleri </w:t>
            </w:r>
          </w:p>
        </w:tc>
        <w:tc>
          <w:tcPr>
            <w:tcW w:w="217" w:type="pct"/>
            <w:vAlign w:val="center"/>
          </w:tcPr>
          <w:p w14:paraId="63AAC869" w14:textId="77777777" w:rsidR="0052035A" w:rsidRPr="008F563B" w:rsidRDefault="0052035A" w:rsidP="00C80357">
            <w:pPr>
              <w:rPr>
                <w:b/>
                <w:bCs/>
              </w:rPr>
            </w:pPr>
            <w:r w:rsidRPr="008F563B">
              <w:rPr>
                <w:b/>
                <w:bCs/>
              </w:rPr>
              <w:t>1</w:t>
            </w:r>
          </w:p>
        </w:tc>
        <w:tc>
          <w:tcPr>
            <w:tcW w:w="218" w:type="pct"/>
            <w:vAlign w:val="center"/>
          </w:tcPr>
          <w:p w14:paraId="29D76134" w14:textId="77777777" w:rsidR="0052035A" w:rsidRPr="008F563B" w:rsidRDefault="0052035A" w:rsidP="00C80357">
            <w:pPr>
              <w:rPr>
                <w:b/>
                <w:bCs/>
              </w:rPr>
            </w:pPr>
            <w:r w:rsidRPr="008F563B">
              <w:rPr>
                <w:b/>
                <w:bCs/>
              </w:rPr>
              <w:t>2</w:t>
            </w:r>
          </w:p>
        </w:tc>
        <w:tc>
          <w:tcPr>
            <w:tcW w:w="218" w:type="pct"/>
            <w:vAlign w:val="center"/>
          </w:tcPr>
          <w:p w14:paraId="46B8C16F" w14:textId="77777777" w:rsidR="0052035A" w:rsidRPr="008F563B" w:rsidRDefault="0052035A" w:rsidP="00C80357">
            <w:pPr>
              <w:rPr>
                <w:b/>
                <w:bCs/>
              </w:rPr>
            </w:pPr>
            <w:r w:rsidRPr="008F563B">
              <w:rPr>
                <w:b/>
                <w:bCs/>
              </w:rPr>
              <w:t>3</w:t>
            </w:r>
          </w:p>
        </w:tc>
        <w:tc>
          <w:tcPr>
            <w:tcW w:w="217" w:type="pct"/>
            <w:shd w:val="clear" w:color="auto" w:fill="00B0F0"/>
            <w:vAlign w:val="center"/>
          </w:tcPr>
          <w:p w14:paraId="38E1AC58" w14:textId="77777777" w:rsidR="0052035A" w:rsidRPr="008F563B" w:rsidRDefault="0052035A" w:rsidP="00C80357">
            <w:pPr>
              <w:rPr>
                <w:b/>
                <w:bCs/>
              </w:rPr>
            </w:pPr>
            <w:r w:rsidRPr="008F563B">
              <w:rPr>
                <w:b/>
                <w:bCs/>
              </w:rPr>
              <w:t>4</w:t>
            </w:r>
          </w:p>
        </w:tc>
        <w:tc>
          <w:tcPr>
            <w:tcW w:w="203" w:type="pct"/>
            <w:vAlign w:val="center"/>
          </w:tcPr>
          <w:p w14:paraId="449D90D3" w14:textId="77777777" w:rsidR="0052035A" w:rsidRPr="008F563B" w:rsidRDefault="0052035A" w:rsidP="00C80357">
            <w:pPr>
              <w:rPr>
                <w:b/>
                <w:bCs/>
              </w:rPr>
            </w:pPr>
            <w:r w:rsidRPr="008F563B">
              <w:rPr>
                <w:b/>
                <w:bCs/>
              </w:rPr>
              <w:t>5</w:t>
            </w:r>
          </w:p>
        </w:tc>
      </w:tr>
      <w:tr w:rsidR="008F563B" w14:paraId="45B254AE" w14:textId="77777777" w:rsidTr="008C272C">
        <w:tc>
          <w:tcPr>
            <w:tcW w:w="1040" w:type="pct"/>
            <w:vAlign w:val="center"/>
          </w:tcPr>
          <w:p w14:paraId="611B46F7" w14:textId="59551746" w:rsidR="008F563B" w:rsidRDefault="008F563B" w:rsidP="008C272C">
            <w:r>
              <w:t>Değerlendirmeye Yönelik Açıklama:</w:t>
            </w:r>
          </w:p>
        </w:tc>
        <w:tc>
          <w:tcPr>
            <w:tcW w:w="3960" w:type="pct"/>
            <w:gridSpan w:val="6"/>
            <w:vAlign w:val="center"/>
          </w:tcPr>
          <w:p w14:paraId="4D9E1C59" w14:textId="35BA8C63" w:rsidR="008F563B" w:rsidRDefault="008C272C" w:rsidP="008C272C">
            <w:r w:rsidRPr="008C272C">
              <w:t>Öğrenci merkezli uygulamalar izlenmekte ve ilgili iç paydaşların katılımıyla iyileştirilmektedir.</w:t>
            </w:r>
          </w:p>
        </w:tc>
      </w:tr>
      <w:tr w:rsidR="008F563B" w14:paraId="69217718" w14:textId="77777777" w:rsidTr="008C272C">
        <w:tc>
          <w:tcPr>
            <w:tcW w:w="1040" w:type="pct"/>
            <w:vAlign w:val="center"/>
          </w:tcPr>
          <w:p w14:paraId="4A3E0A5B" w14:textId="50A884E9" w:rsidR="008F563B" w:rsidRDefault="008F563B" w:rsidP="008C272C">
            <w:r>
              <w:t>Kanıtlar:</w:t>
            </w:r>
          </w:p>
        </w:tc>
        <w:tc>
          <w:tcPr>
            <w:tcW w:w="3960" w:type="pct"/>
            <w:gridSpan w:val="6"/>
            <w:vAlign w:val="center"/>
          </w:tcPr>
          <w:p w14:paraId="1923CDCE" w14:textId="61DC8092" w:rsidR="008C272C" w:rsidRPr="00650905" w:rsidRDefault="008C272C" w:rsidP="008C272C">
            <w:pPr>
              <w:pStyle w:val="ListeParagraf"/>
              <w:numPr>
                <w:ilvl w:val="0"/>
                <w:numId w:val="15"/>
              </w:numPr>
              <w:spacing w:after="160" w:line="259" w:lineRule="auto"/>
              <w:rPr>
                <w:rFonts w:ascii="Times New Roman" w:hAnsi="Times New Roman" w:cs="Times New Roman"/>
              </w:rPr>
            </w:pPr>
            <w:r w:rsidRPr="008B5E23">
              <w:rPr>
                <w:rFonts w:ascii="Times New Roman" w:hAnsi="Times New Roman" w:cs="Times New Roman"/>
              </w:rPr>
              <w:t>Video Görevlendirme</w:t>
            </w:r>
          </w:p>
          <w:p w14:paraId="4D997E45" w14:textId="0DE05EBC" w:rsidR="00210423" w:rsidRPr="00181AD3" w:rsidRDefault="008C272C" w:rsidP="008C272C">
            <w:pPr>
              <w:pStyle w:val="ListeParagraf"/>
              <w:numPr>
                <w:ilvl w:val="0"/>
                <w:numId w:val="15"/>
              </w:numPr>
              <w:spacing w:after="160" w:line="259" w:lineRule="auto"/>
              <w:rPr>
                <w:rStyle w:val="Kpr"/>
                <w:rFonts w:ascii="Times New Roman" w:hAnsi="Times New Roman" w:cs="Times New Roman"/>
                <w:color w:val="auto"/>
                <w:u w:val="none"/>
              </w:rPr>
            </w:pPr>
            <w:r w:rsidRPr="008B5E23">
              <w:rPr>
                <w:rFonts w:ascii="Times New Roman" w:hAnsi="Times New Roman" w:cs="Times New Roman"/>
              </w:rPr>
              <w:t>Öğrenci Geri Bildirimleri Formu</w:t>
            </w:r>
          </w:p>
          <w:p w14:paraId="7BBEE805" w14:textId="42D70F92" w:rsidR="00181AD3" w:rsidRPr="0067750E" w:rsidRDefault="00181AD3" w:rsidP="008C272C">
            <w:pPr>
              <w:pStyle w:val="ListeParagraf"/>
              <w:numPr>
                <w:ilvl w:val="0"/>
                <w:numId w:val="15"/>
              </w:numPr>
              <w:spacing w:after="160" w:line="259" w:lineRule="auto"/>
              <w:rPr>
                <w:rFonts w:ascii="Times New Roman" w:hAnsi="Times New Roman" w:cs="Times New Roman"/>
              </w:rPr>
            </w:pPr>
            <w:r w:rsidRPr="008B5E23">
              <w:rPr>
                <w:rFonts w:ascii="Times New Roman" w:hAnsi="Times New Roman" w:cs="Times New Roman"/>
              </w:rPr>
              <w:t>Sınav Uygulamaları</w:t>
            </w:r>
          </w:p>
          <w:p w14:paraId="6EB321B8" w14:textId="62655EA1" w:rsidR="00195726" w:rsidRPr="008C272C" w:rsidRDefault="00195726" w:rsidP="008C272C">
            <w:pPr>
              <w:pStyle w:val="ListeParagraf"/>
              <w:numPr>
                <w:ilvl w:val="0"/>
                <w:numId w:val="15"/>
              </w:numPr>
              <w:spacing w:after="160" w:line="259" w:lineRule="auto"/>
              <w:rPr>
                <w:rFonts w:ascii="Times New Roman" w:hAnsi="Times New Roman" w:cs="Times New Roman"/>
              </w:rPr>
            </w:pPr>
            <w:r w:rsidRPr="0067750E">
              <w:rPr>
                <w:rFonts w:ascii="Times New Roman" w:hAnsi="Times New Roman" w:cs="Times New Roman"/>
              </w:rPr>
              <w:t>Ters Yüz Eğitim (</w:t>
            </w:r>
            <w:proofErr w:type="spellStart"/>
            <w:r w:rsidRPr="0067750E">
              <w:rPr>
                <w:rFonts w:ascii="Times New Roman" w:hAnsi="Times New Roman" w:cs="Times New Roman"/>
              </w:rPr>
              <w:t>Flipped</w:t>
            </w:r>
            <w:proofErr w:type="spellEnd"/>
            <w:r w:rsidRPr="0067750E">
              <w:rPr>
                <w:rFonts w:ascii="Times New Roman" w:hAnsi="Times New Roman" w:cs="Times New Roman"/>
              </w:rPr>
              <w:t xml:space="preserve"> </w:t>
            </w:r>
            <w:proofErr w:type="spellStart"/>
            <w:r w:rsidRPr="0067750E">
              <w:rPr>
                <w:rFonts w:ascii="Times New Roman" w:hAnsi="Times New Roman" w:cs="Times New Roman"/>
              </w:rPr>
              <w:t>Education</w:t>
            </w:r>
            <w:proofErr w:type="spellEnd"/>
            <w:r w:rsidRPr="0067750E">
              <w:rPr>
                <w:rFonts w:ascii="Times New Roman" w:hAnsi="Times New Roman" w:cs="Times New Roman"/>
              </w:rPr>
              <w:t>) –</w:t>
            </w:r>
            <w:r w:rsidR="0067750E">
              <w:rPr>
                <w:rFonts w:ascii="Times New Roman" w:hAnsi="Times New Roman" w:cs="Times New Roman"/>
              </w:rPr>
              <w:t xml:space="preserve"> </w:t>
            </w:r>
            <w:r w:rsidRPr="0067750E">
              <w:rPr>
                <w:rFonts w:ascii="Times New Roman" w:hAnsi="Times New Roman" w:cs="Times New Roman"/>
              </w:rPr>
              <w:t>Online Eğitim Platformu ile Sınıf İçi Eğitimin Birleştirilmesi</w:t>
            </w:r>
          </w:p>
        </w:tc>
      </w:tr>
      <w:tr w:rsidR="0052035A" w:rsidRPr="008F563B" w14:paraId="29EA37CD" w14:textId="77777777" w:rsidTr="001645E7">
        <w:tc>
          <w:tcPr>
            <w:tcW w:w="3927" w:type="pct"/>
            <w:gridSpan w:val="2"/>
            <w:vAlign w:val="center"/>
          </w:tcPr>
          <w:p w14:paraId="3FA75415" w14:textId="7D5E3D90" w:rsidR="0052035A" w:rsidRPr="008F563B" w:rsidRDefault="0052035A" w:rsidP="00C80357">
            <w:pPr>
              <w:rPr>
                <w:b/>
                <w:bCs/>
              </w:rPr>
            </w:pPr>
            <w:r w:rsidRPr="008F563B">
              <w:rPr>
                <w:b/>
                <w:bCs/>
              </w:rPr>
              <w:t xml:space="preserve">B.2.2. </w:t>
            </w:r>
            <w:r w:rsidR="00421EFA" w:rsidRPr="00421EFA">
              <w:rPr>
                <w:b/>
                <w:bCs/>
              </w:rPr>
              <w:t>Ölçme ve değerlendirme</w:t>
            </w:r>
          </w:p>
        </w:tc>
        <w:tc>
          <w:tcPr>
            <w:tcW w:w="217" w:type="pct"/>
            <w:vAlign w:val="center"/>
          </w:tcPr>
          <w:p w14:paraId="115187E5" w14:textId="77777777" w:rsidR="0052035A" w:rsidRPr="008F563B" w:rsidRDefault="0052035A" w:rsidP="00C80357">
            <w:pPr>
              <w:rPr>
                <w:b/>
                <w:bCs/>
              </w:rPr>
            </w:pPr>
            <w:r w:rsidRPr="008F563B">
              <w:rPr>
                <w:b/>
                <w:bCs/>
              </w:rPr>
              <w:t>1</w:t>
            </w:r>
          </w:p>
        </w:tc>
        <w:tc>
          <w:tcPr>
            <w:tcW w:w="218" w:type="pct"/>
            <w:shd w:val="clear" w:color="auto" w:fill="00B0F0"/>
            <w:vAlign w:val="center"/>
          </w:tcPr>
          <w:p w14:paraId="7FD70819" w14:textId="77777777" w:rsidR="0052035A" w:rsidRPr="008F563B" w:rsidRDefault="0052035A" w:rsidP="00C80357">
            <w:pPr>
              <w:rPr>
                <w:b/>
                <w:bCs/>
              </w:rPr>
            </w:pPr>
            <w:r w:rsidRPr="008F563B">
              <w:rPr>
                <w:b/>
                <w:bCs/>
              </w:rPr>
              <w:t>2</w:t>
            </w:r>
          </w:p>
        </w:tc>
        <w:tc>
          <w:tcPr>
            <w:tcW w:w="218" w:type="pct"/>
            <w:vAlign w:val="center"/>
          </w:tcPr>
          <w:p w14:paraId="775E91DA" w14:textId="77777777" w:rsidR="0052035A" w:rsidRPr="008F563B" w:rsidRDefault="0052035A" w:rsidP="00C80357">
            <w:pPr>
              <w:rPr>
                <w:b/>
                <w:bCs/>
              </w:rPr>
            </w:pPr>
            <w:r w:rsidRPr="008F563B">
              <w:rPr>
                <w:b/>
                <w:bCs/>
              </w:rPr>
              <w:t>3</w:t>
            </w:r>
          </w:p>
        </w:tc>
        <w:tc>
          <w:tcPr>
            <w:tcW w:w="217" w:type="pct"/>
            <w:vAlign w:val="center"/>
          </w:tcPr>
          <w:p w14:paraId="020E5242" w14:textId="77777777" w:rsidR="0052035A" w:rsidRPr="008F563B" w:rsidRDefault="0052035A" w:rsidP="00C80357">
            <w:pPr>
              <w:rPr>
                <w:b/>
                <w:bCs/>
              </w:rPr>
            </w:pPr>
            <w:r w:rsidRPr="008F563B">
              <w:rPr>
                <w:b/>
                <w:bCs/>
              </w:rPr>
              <w:t>4</w:t>
            </w:r>
          </w:p>
        </w:tc>
        <w:tc>
          <w:tcPr>
            <w:tcW w:w="203" w:type="pct"/>
            <w:vAlign w:val="center"/>
          </w:tcPr>
          <w:p w14:paraId="7A765D67" w14:textId="77777777" w:rsidR="0052035A" w:rsidRPr="008F563B" w:rsidRDefault="0052035A" w:rsidP="00C80357">
            <w:pPr>
              <w:rPr>
                <w:b/>
                <w:bCs/>
              </w:rPr>
            </w:pPr>
            <w:r w:rsidRPr="008F563B">
              <w:rPr>
                <w:b/>
                <w:bCs/>
              </w:rPr>
              <w:t>5</w:t>
            </w:r>
          </w:p>
        </w:tc>
      </w:tr>
      <w:tr w:rsidR="008F563B" w14:paraId="77EB2AB8" w14:textId="77777777" w:rsidTr="008C272C">
        <w:tc>
          <w:tcPr>
            <w:tcW w:w="1040" w:type="pct"/>
            <w:vAlign w:val="center"/>
          </w:tcPr>
          <w:p w14:paraId="17F2214B" w14:textId="34BE815B" w:rsidR="008F563B" w:rsidRDefault="008F563B" w:rsidP="001645E7">
            <w:r>
              <w:lastRenderedPageBreak/>
              <w:t>Değerlendirmeye Yönelik Açıklama:</w:t>
            </w:r>
          </w:p>
        </w:tc>
        <w:tc>
          <w:tcPr>
            <w:tcW w:w="3960" w:type="pct"/>
            <w:gridSpan w:val="6"/>
            <w:vAlign w:val="center"/>
          </w:tcPr>
          <w:p w14:paraId="1E1A7445" w14:textId="5A6530E1" w:rsidR="008F563B" w:rsidRDefault="001645E7" w:rsidP="001645E7">
            <w:r w:rsidRPr="001645E7">
              <w:t>Öğrenci merkezli ölçme ve değerlendirmeye ilişkin ilke, kural ve planlamalar bulunmaktadır.</w:t>
            </w:r>
          </w:p>
        </w:tc>
      </w:tr>
      <w:tr w:rsidR="008F563B" w14:paraId="1CAB1BAA" w14:textId="77777777" w:rsidTr="008C272C">
        <w:tc>
          <w:tcPr>
            <w:tcW w:w="1040" w:type="pct"/>
            <w:vAlign w:val="center"/>
          </w:tcPr>
          <w:p w14:paraId="17869EAA" w14:textId="0B755122" w:rsidR="008F563B" w:rsidRDefault="008F563B" w:rsidP="001645E7">
            <w:r>
              <w:t>Kanıtlar:</w:t>
            </w:r>
          </w:p>
        </w:tc>
        <w:tc>
          <w:tcPr>
            <w:tcW w:w="3960" w:type="pct"/>
            <w:gridSpan w:val="6"/>
            <w:vAlign w:val="center"/>
          </w:tcPr>
          <w:p w14:paraId="109C82E2" w14:textId="54E6F2A6" w:rsidR="001645E7" w:rsidRDefault="001645E7" w:rsidP="001645E7">
            <w:pPr>
              <w:pStyle w:val="ListeParagraf"/>
              <w:numPr>
                <w:ilvl w:val="0"/>
                <w:numId w:val="15"/>
              </w:numPr>
              <w:spacing w:after="160" w:line="259" w:lineRule="auto"/>
              <w:rPr>
                <w:rFonts w:ascii="Times New Roman" w:hAnsi="Times New Roman" w:cs="Times New Roman"/>
              </w:rPr>
            </w:pPr>
            <w:r w:rsidRPr="008B5E23">
              <w:rPr>
                <w:rFonts w:ascii="Times New Roman" w:hAnsi="Times New Roman" w:cs="Times New Roman"/>
              </w:rPr>
              <w:t>AKTS</w:t>
            </w:r>
          </w:p>
          <w:p w14:paraId="5F55DDA2" w14:textId="498EEF0B" w:rsidR="001645E7" w:rsidRDefault="001645E7" w:rsidP="001645E7">
            <w:pPr>
              <w:pStyle w:val="ListeParagraf"/>
              <w:numPr>
                <w:ilvl w:val="0"/>
                <w:numId w:val="15"/>
              </w:numPr>
              <w:spacing w:after="160" w:line="259" w:lineRule="auto"/>
              <w:rPr>
                <w:rFonts w:ascii="Times New Roman" w:hAnsi="Times New Roman" w:cs="Times New Roman"/>
              </w:rPr>
            </w:pPr>
            <w:r w:rsidRPr="008B5E23">
              <w:rPr>
                <w:rFonts w:ascii="Times New Roman" w:hAnsi="Times New Roman" w:cs="Times New Roman"/>
              </w:rPr>
              <w:t>Sınav Örneği</w:t>
            </w:r>
          </w:p>
          <w:p w14:paraId="622ABD40" w14:textId="30845B91" w:rsidR="00195726" w:rsidRPr="008B5E23" w:rsidRDefault="001645E7" w:rsidP="008B5E23">
            <w:pPr>
              <w:pStyle w:val="ListeParagraf"/>
              <w:numPr>
                <w:ilvl w:val="0"/>
                <w:numId w:val="15"/>
              </w:numPr>
              <w:spacing w:after="160" w:line="259" w:lineRule="auto"/>
              <w:rPr>
                <w:rFonts w:ascii="Times New Roman" w:hAnsi="Times New Roman" w:cs="Times New Roman"/>
              </w:rPr>
            </w:pPr>
            <w:r w:rsidRPr="008B5E23">
              <w:rPr>
                <w:rFonts w:ascii="Times New Roman" w:hAnsi="Times New Roman" w:cs="Times New Roman"/>
              </w:rPr>
              <w:t>Sınavların Hazırlanması İşlemleri</w:t>
            </w:r>
            <w:r w:rsidR="00195726" w:rsidRPr="008B5E23">
              <w:t xml:space="preserve"> </w:t>
            </w:r>
          </w:p>
        </w:tc>
      </w:tr>
      <w:tr w:rsidR="00421EFA" w:rsidRPr="008F563B" w14:paraId="05B29C68" w14:textId="77777777" w:rsidTr="003150E7">
        <w:tc>
          <w:tcPr>
            <w:tcW w:w="3927" w:type="pct"/>
            <w:gridSpan w:val="2"/>
            <w:vAlign w:val="center"/>
          </w:tcPr>
          <w:p w14:paraId="0896F0BA" w14:textId="1880906E" w:rsidR="00421EFA" w:rsidRPr="008F563B" w:rsidRDefault="00421EFA" w:rsidP="00421EFA">
            <w:pPr>
              <w:rPr>
                <w:b/>
                <w:bCs/>
              </w:rPr>
            </w:pPr>
            <w:r w:rsidRPr="008F563B">
              <w:rPr>
                <w:b/>
                <w:bCs/>
              </w:rPr>
              <w:t>B.2.</w:t>
            </w:r>
            <w:r>
              <w:rPr>
                <w:b/>
                <w:bCs/>
              </w:rPr>
              <w:t>3</w:t>
            </w:r>
            <w:r w:rsidRPr="008F563B">
              <w:rPr>
                <w:b/>
                <w:bCs/>
              </w:rPr>
              <w:t xml:space="preserve">. </w:t>
            </w:r>
            <w:r w:rsidRPr="00421EFA">
              <w:rPr>
                <w:b/>
                <w:bCs/>
              </w:rPr>
              <w:t>Öğrenci kabulü, önceki öğrenmenin tanınması ve kredilendirilmesi*</w:t>
            </w:r>
          </w:p>
        </w:tc>
        <w:tc>
          <w:tcPr>
            <w:tcW w:w="217" w:type="pct"/>
            <w:vAlign w:val="center"/>
          </w:tcPr>
          <w:p w14:paraId="219DD209" w14:textId="77777777" w:rsidR="00421EFA" w:rsidRPr="008F563B" w:rsidRDefault="00421EFA" w:rsidP="00421EFA">
            <w:pPr>
              <w:rPr>
                <w:b/>
                <w:bCs/>
              </w:rPr>
            </w:pPr>
            <w:r w:rsidRPr="008F563B">
              <w:rPr>
                <w:b/>
                <w:bCs/>
              </w:rPr>
              <w:t>1</w:t>
            </w:r>
          </w:p>
        </w:tc>
        <w:tc>
          <w:tcPr>
            <w:tcW w:w="218" w:type="pct"/>
            <w:vAlign w:val="center"/>
          </w:tcPr>
          <w:p w14:paraId="3E8F5B2B" w14:textId="77777777" w:rsidR="00421EFA" w:rsidRPr="008F563B" w:rsidRDefault="00421EFA" w:rsidP="00421EFA">
            <w:pPr>
              <w:rPr>
                <w:b/>
                <w:bCs/>
              </w:rPr>
            </w:pPr>
            <w:r w:rsidRPr="008F563B">
              <w:rPr>
                <w:b/>
                <w:bCs/>
              </w:rPr>
              <w:t>2</w:t>
            </w:r>
          </w:p>
        </w:tc>
        <w:tc>
          <w:tcPr>
            <w:tcW w:w="218" w:type="pct"/>
            <w:vAlign w:val="center"/>
          </w:tcPr>
          <w:p w14:paraId="1CA9476E" w14:textId="77777777" w:rsidR="00421EFA" w:rsidRPr="008F563B" w:rsidRDefault="00421EFA" w:rsidP="00421EFA">
            <w:pPr>
              <w:rPr>
                <w:b/>
                <w:bCs/>
              </w:rPr>
            </w:pPr>
            <w:r w:rsidRPr="008F563B">
              <w:rPr>
                <w:b/>
                <w:bCs/>
              </w:rPr>
              <w:t>3</w:t>
            </w:r>
          </w:p>
        </w:tc>
        <w:tc>
          <w:tcPr>
            <w:tcW w:w="217" w:type="pct"/>
            <w:shd w:val="clear" w:color="auto" w:fill="00B0F0"/>
            <w:vAlign w:val="center"/>
          </w:tcPr>
          <w:p w14:paraId="25261364" w14:textId="77777777" w:rsidR="00421EFA" w:rsidRPr="008F563B" w:rsidRDefault="00421EFA" w:rsidP="00421EFA">
            <w:pPr>
              <w:rPr>
                <w:b/>
                <w:bCs/>
              </w:rPr>
            </w:pPr>
            <w:r w:rsidRPr="008F563B">
              <w:rPr>
                <w:b/>
                <w:bCs/>
              </w:rPr>
              <w:t>4</w:t>
            </w:r>
          </w:p>
        </w:tc>
        <w:tc>
          <w:tcPr>
            <w:tcW w:w="203" w:type="pct"/>
            <w:vAlign w:val="center"/>
          </w:tcPr>
          <w:p w14:paraId="40C2A14B" w14:textId="77777777" w:rsidR="00421EFA" w:rsidRPr="008F563B" w:rsidRDefault="00421EFA" w:rsidP="00421EFA">
            <w:pPr>
              <w:rPr>
                <w:b/>
                <w:bCs/>
              </w:rPr>
            </w:pPr>
            <w:r w:rsidRPr="008F563B">
              <w:rPr>
                <w:b/>
                <w:bCs/>
              </w:rPr>
              <w:t>5</w:t>
            </w:r>
          </w:p>
        </w:tc>
      </w:tr>
      <w:tr w:rsidR="00421EFA" w14:paraId="6CD2BA39" w14:textId="77777777" w:rsidTr="008C272C">
        <w:tc>
          <w:tcPr>
            <w:tcW w:w="1040" w:type="pct"/>
            <w:vAlign w:val="center"/>
          </w:tcPr>
          <w:p w14:paraId="1E31709F" w14:textId="7F42495B" w:rsidR="00421EFA" w:rsidRDefault="00421EFA" w:rsidP="003150E7">
            <w:r>
              <w:t>Değerlendirmeye Yönelik Açıklama:</w:t>
            </w:r>
          </w:p>
        </w:tc>
        <w:tc>
          <w:tcPr>
            <w:tcW w:w="3960" w:type="pct"/>
            <w:gridSpan w:val="6"/>
            <w:vAlign w:val="center"/>
          </w:tcPr>
          <w:p w14:paraId="66A1EB74" w14:textId="3AA41B8D" w:rsidR="00421EFA" w:rsidRDefault="003150E7" w:rsidP="003150E7">
            <w:r w:rsidRPr="003150E7">
              <w:t>Öğrenci kabulü, önceki öğrenmenin tanınması ve kredilendirilmesine ilişkin süreçler izlenmekte, iyileştirilmekte ve güncellemeler ilan edilmektedir.</w:t>
            </w:r>
          </w:p>
        </w:tc>
      </w:tr>
      <w:tr w:rsidR="00421EFA" w14:paraId="0C667069" w14:textId="77777777" w:rsidTr="008C272C">
        <w:tc>
          <w:tcPr>
            <w:tcW w:w="1040" w:type="pct"/>
            <w:vAlign w:val="center"/>
          </w:tcPr>
          <w:p w14:paraId="6C93076D" w14:textId="44C1CD22" w:rsidR="00421EFA" w:rsidRDefault="00421EFA" w:rsidP="003150E7">
            <w:r>
              <w:t>Kanıtlar:</w:t>
            </w:r>
          </w:p>
        </w:tc>
        <w:tc>
          <w:tcPr>
            <w:tcW w:w="3960" w:type="pct"/>
            <w:gridSpan w:val="6"/>
            <w:vAlign w:val="center"/>
          </w:tcPr>
          <w:p w14:paraId="055A995C" w14:textId="4DB445C3" w:rsidR="003150E7" w:rsidRPr="003150E7" w:rsidRDefault="003150E7" w:rsidP="003150E7">
            <w:pPr>
              <w:pStyle w:val="ListeParagraf"/>
              <w:numPr>
                <w:ilvl w:val="0"/>
                <w:numId w:val="16"/>
              </w:numPr>
              <w:rPr>
                <w:rStyle w:val="Kpr"/>
                <w:rFonts w:ascii="Times New Roman" w:hAnsi="Times New Roman" w:cs="Times New Roman"/>
                <w:color w:val="auto"/>
                <w:u w:val="none"/>
              </w:rPr>
            </w:pPr>
            <w:r w:rsidRPr="008B5E23">
              <w:rPr>
                <w:rFonts w:ascii="Times New Roman" w:hAnsi="Times New Roman" w:cs="Times New Roman"/>
              </w:rPr>
              <w:t>Yeterlilik Sınavı</w:t>
            </w:r>
          </w:p>
          <w:p w14:paraId="67B7ACA0" w14:textId="4C62DE36" w:rsidR="00421EFA" w:rsidRPr="003150E7" w:rsidRDefault="003150E7" w:rsidP="003150E7">
            <w:pPr>
              <w:pStyle w:val="ListeParagraf"/>
              <w:numPr>
                <w:ilvl w:val="0"/>
                <w:numId w:val="16"/>
              </w:numPr>
              <w:rPr>
                <w:rFonts w:ascii="Times New Roman" w:hAnsi="Times New Roman" w:cs="Times New Roman"/>
              </w:rPr>
            </w:pPr>
            <w:r w:rsidRPr="008B5E23">
              <w:rPr>
                <w:rFonts w:ascii="Times New Roman" w:hAnsi="Times New Roman" w:cs="Times New Roman"/>
              </w:rPr>
              <w:t>Seviye Belirleme Sınavı</w:t>
            </w:r>
          </w:p>
        </w:tc>
      </w:tr>
      <w:tr w:rsidR="00421EFA" w:rsidRPr="008F563B" w14:paraId="497EBED3" w14:textId="77777777" w:rsidTr="0067750E">
        <w:tc>
          <w:tcPr>
            <w:tcW w:w="3927" w:type="pct"/>
            <w:gridSpan w:val="2"/>
            <w:vAlign w:val="center"/>
          </w:tcPr>
          <w:p w14:paraId="6FBB9BD8" w14:textId="5921BFEA" w:rsidR="00421EFA" w:rsidRPr="008F563B" w:rsidRDefault="00421EFA" w:rsidP="00421EFA">
            <w:pPr>
              <w:rPr>
                <w:b/>
                <w:bCs/>
              </w:rPr>
            </w:pPr>
            <w:r w:rsidRPr="008F563B">
              <w:rPr>
                <w:b/>
                <w:bCs/>
              </w:rPr>
              <w:t>B.2.</w:t>
            </w:r>
            <w:r>
              <w:rPr>
                <w:b/>
                <w:bCs/>
              </w:rPr>
              <w:t>4</w:t>
            </w:r>
            <w:r w:rsidRPr="008F563B">
              <w:rPr>
                <w:b/>
                <w:bCs/>
              </w:rPr>
              <w:t xml:space="preserve">. </w:t>
            </w:r>
            <w:r w:rsidRPr="00421EFA">
              <w:rPr>
                <w:b/>
                <w:bCs/>
              </w:rPr>
              <w:t>Yeterliliklerin sertifikalandırılması ve diploma</w:t>
            </w:r>
          </w:p>
        </w:tc>
        <w:tc>
          <w:tcPr>
            <w:tcW w:w="217" w:type="pct"/>
            <w:shd w:val="clear" w:color="auto" w:fill="auto"/>
            <w:vAlign w:val="center"/>
          </w:tcPr>
          <w:p w14:paraId="0B56AF66" w14:textId="77777777" w:rsidR="00421EFA" w:rsidRPr="008F563B" w:rsidRDefault="00421EFA" w:rsidP="00421EFA">
            <w:pPr>
              <w:rPr>
                <w:b/>
                <w:bCs/>
              </w:rPr>
            </w:pPr>
            <w:r w:rsidRPr="008F563B">
              <w:rPr>
                <w:b/>
                <w:bCs/>
              </w:rPr>
              <w:t>1</w:t>
            </w:r>
          </w:p>
        </w:tc>
        <w:tc>
          <w:tcPr>
            <w:tcW w:w="218" w:type="pct"/>
            <w:shd w:val="clear" w:color="auto" w:fill="00B0F0"/>
            <w:vAlign w:val="center"/>
          </w:tcPr>
          <w:p w14:paraId="17938E56" w14:textId="77777777" w:rsidR="00421EFA" w:rsidRPr="0067750E" w:rsidRDefault="00421EFA" w:rsidP="00421EFA">
            <w:pPr>
              <w:rPr>
                <w:b/>
                <w:bCs/>
              </w:rPr>
            </w:pPr>
            <w:r w:rsidRPr="0067750E">
              <w:rPr>
                <w:b/>
                <w:bCs/>
              </w:rPr>
              <w:t>2</w:t>
            </w:r>
          </w:p>
        </w:tc>
        <w:tc>
          <w:tcPr>
            <w:tcW w:w="218" w:type="pct"/>
            <w:vAlign w:val="center"/>
          </w:tcPr>
          <w:p w14:paraId="12C82826" w14:textId="77777777" w:rsidR="00421EFA" w:rsidRPr="008F563B" w:rsidRDefault="00421EFA" w:rsidP="00421EFA">
            <w:pPr>
              <w:rPr>
                <w:b/>
                <w:bCs/>
              </w:rPr>
            </w:pPr>
            <w:r w:rsidRPr="008F563B">
              <w:rPr>
                <w:b/>
                <w:bCs/>
              </w:rPr>
              <w:t>3</w:t>
            </w:r>
          </w:p>
        </w:tc>
        <w:tc>
          <w:tcPr>
            <w:tcW w:w="217" w:type="pct"/>
            <w:vAlign w:val="center"/>
          </w:tcPr>
          <w:p w14:paraId="23B90868" w14:textId="77777777" w:rsidR="00421EFA" w:rsidRPr="008F563B" w:rsidRDefault="00421EFA" w:rsidP="00421EFA">
            <w:pPr>
              <w:rPr>
                <w:b/>
                <w:bCs/>
              </w:rPr>
            </w:pPr>
            <w:r w:rsidRPr="008F563B">
              <w:rPr>
                <w:b/>
                <w:bCs/>
              </w:rPr>
              <w:t>4</w:t>
            </w:r>
          </w:p>
        </w:tc>
        <w:tc>
          <w:tcPr>
            <w:tcW w:w="203" w:type="pct"/>
            <w:vAlign w:val="center"/>
          </w:tcPr>
          <w:p w14:paraId="0C844604" w14:textId="77777777" w:rsidR="00421EFA" w:rsidRPr="008F563B" w:rsidRDefault="00421EFA" w:rsidP="00421EFA">
            <w:pPr>
              <w:rPr>
                <w:b/>
                <w:bCs/>
              </w:rPr>
            </w:pPr>
            <w:r w:rsidRPr="008F563B">
              <w:rPr>
                <w:b/>
                <w:bCs/>
              </w:rPr>
              <w:t>5</w:t>
            </w:r>
          </w:p>
        </w:tc>
      </w:tr>
      <w:tr w:rsidR="00421EFA" w14:paraId="5613D197" w14:textId="77777777" w:rsidTr="008C272C">
        <w:tc>
          <w:tcPr>
            <w:tcW w:w="1040" w:type="pct"/>
            <w:vAlign w:val="center"/>
          </w:tcPr>
          <w:p w14:paraId="1B6C6C31" w14:textId="77ED58A3" w:rsidR="00421EFA" w:rsidRDefault="00421EFA" w:rsidP="000E2350">
            <w:r>
              <w:t>Değerlendirmeye Yönelik Açıklama:</w:t>
            </w:r>
          </w:p>
        </w:tc>
        <w:tc>
          <w:tcPr>
            <w:tcW w:w="3960" w:type="pct"/>
            <w:gridSpan w:val="6"/>
            <w:vAlign w:val="center"/>
          </w:tcPr>
          <w:p w14:paraId="513414EE" w14:textId="543F2F02" w:rsidR="00421EFA" w:rsidRDefault="0067750E" w:rsidP="000E2350">
            <w:r>
              <w:t>Birimde diploma onayı ve diğer yeterliliklerin sertifikalandırılması na ilişkin kapsamlı, tutarlı ve ilan edilmiş ilke, kural ve süreçler bulunmaktadır.</w:t>
            </w:r>
          </w:p>
        </w:tc>
      </w:tr>
      <w:tr w:rsidR="00421EFA" w14:paraId="5B7CE0ED" w14:textId="77777777" w:rsidTr="008C272C">
        <w:tc>
          <w:tcPr>
            <w:tcW w:w="1040" w:type="pct"/>
            <w:vAlign w:val="center"/>
          </w:tcPr>
          <w:p w14:paraId="62CBF4C5" w14:textId="1CAD8843" w:rsidR="00421EFA" w:rsidRDefault="00421EFA" w:rsidP="00421EFA">
            <w:r>
              <w:t>Kanıtlar:</w:t>
            </w:r>
          </w:p>
        </w:tc>
        <w:tc>
          <w:tcPr>
            <w:tcW w:w="3960" w:type="pct"/>
            <w:gridSpan w:val="6"/>
            <w:vAlign w:val="center"/>
          </w:tcPr>
          <w:p w14:paraId="308E3B12" w14:textId="26933A5A" w:rsidR="00210423" w:rsidRDefault="00195726" w:rsidP="00195726">
            <w:pPr>
              <w:pStyle w:val="ListeParagraf"/>
              <w:numPr>
                <w:ilvl w:val="0"/>
                <w:numId w:val="16"/>
              </w:numPr>
            </w:pPr>
            <w:r w:rsidRPr="008B5E23">
              <w:t>Hazırlık Başarı Belgesi</w:t>
            </w:r>
          </w:p>
        </w:tc>
      </w:tr>
    </w:tbl>
    <w:p w14:paraId="0172FD43" w14:textId="236CB1FA" w:rsidR="0052035A" w:rsidRDefault="0052035A">
      <w:pPr>
        <w:rPr>
          <w:b/>
        </w:rPr>
      </w:pPr>
    </w:p>
    <w:p w14:paraId="336AA4DE" w14:textId="63810261" w:rsidR="0052035A" w:rsidRDefault="0052035A">
      <w:pPr>
        <w:rPr>
          <w:b/>
          <w:bCs/>
        </w:rPr>
      </w:pPr>
      <w:r w:rsidRPr="008F563B">
        <w:rPr>
          <w:b/>
          <w:bCs/>
        </w:rPr>
        <w:t xml:space="preserve">B.3. </w:t>
      </w:r>
      <w:r w:rsidR="00421EFA" w:rsidRPr="00421EFA">
        <w:rPr>
          <w:b/>
          <w:bCs/>
        </w:rPr>
        <w:t>Öğrenme Kaynakları ve Akademik Destek Hizmetleri</w:t>
      </w:r>
    </w:p>
    <w:p w14:paraId="55EF1459" w14:textId="77777777" w:rsidR="003275E7" w:rsidRPr="008F563B" w:rsidRDefault="003275E7">
      <w:pPr>
        <w:rPr>
          <w:b/>
          <w:bCs/>
        </w:rPr>
      </w:pPr>
    </w:p>
    <w:p w14:paraId="1D43B4F7" w14:textId="6A8FE061" w:rsidR="0052035A" w:rsidRDefault="003275E7" w:rsidP="008F09A8">
      <w:r w:rsidRPr="003275E7">
        <w:t>Birim,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Kurum öğrencilerin akademik gelişimi ve kariyer planlamasına yönelik destek hizmetleri sağlamalıdır.</w:t>
      </w:r>
      <w:r w:rsidR="00421EFA" w:rsidRPr="00421EFA">
        <w:t xml:space="preserve"> </w:t>
      </w:r>
    </w:p>
    <w:p w14:paraId="533F1AFF" w14:textId="77777777" w:rsidR="00421EFA" w:rsidRDefault="00421EFA"/>
    <w:tbl>
      <w:tblPr>
        <w:tblStyle w:val="TabloKlavuzu"/>
        <w:tblW w:w="5000" w:type="pct"/>
        <w:tblLook w:val="04A0" w:firstRow="1" w:lastRow="0" w:firstColumn="1" w:lastColumn="0" w:noHBand="0" w:noVBand="1"/>
      </w:tblPr>
      <w:tblGrid>
        <w:gridCol w:w="1882"/>
        <w:gridCol w:w="5236"/>
        <w:gridCol w:w="393"/>
        <w:gridCol w:w="395"/>
        <w:gridCol w:w="395"/>
        <w:gridCol w:w="393"/>
        <w:gridCol w:w="368"/>
      </w:tblGrid>
      <w:tr w:rsidR="0052035A" w:rsidRPr="008F563B" w14:paraId="48C05A66" w14:textId="77777777" w:rsidTr="0067750E">
        <w:tc>
          <w:tcPr>
            <w:tcW w:w="3927" w:type="pct"/>
            <w:gridSpan w:val="2"/>
            <w:vAlign w:val="center"/>
          </w:tcPr>
          <w:p w14:paraId="05C4794B" w14:textId="31E2D6D7" w:rsidR="0052035A" w:rsidRPr="008F563B" w:rsidRDefault="0052035A" w:rsidP="00C80357">
            <w:pPr>
              <w:rPr>
                <w:b/>
                <w:bCs/>
              </w:rPr>
            </w:pPr>
            <w:r w:rsidRPr="008F563B">
              <w:rPr>
                <w:b/>
                <w:bCs/>
              </w:rPr>
              <w:t xml:space="preserve">B.3.1. </w:t>
            </w:r>
            <w:r w:rsidR="00421EFA" w:rsidRPr="00421EFA">
              <w:rPr>
                <w:b/>
                <w:bCs/>
              </w:rPr>
              <w:t>Öğrenme ortam ve kaynakları</w:t>
            </w:r>
          </w:p>
        </w:tc>
        <w:tc>
          <w:tcPr>
            <w:tcW w:w="217" w:type="pct"/>
            <w:vAlign w:val="center"/>
          </w:tcPr>
          <w:p w14:paraId="5D6DE4D2" w14:textId="77777777" w:rsidR="0052035A" w:rsidRPr="008F563B" w:rsidRDefault="0052035A" w:rsidP="00C80357">
            <w:pPr>
              <w:rPr>
                <w:b/>
                <w:bCs/>
              </w:rPr>
            </w:pPr>
            <w:r w:rsidRPr="008F563B">
              <w:rPr>
                <w:b/>
                <w:bCs/>
              </w:rPr>
              <w:t>1</w:t>
            </w:r>
          </w:p>
        </w:tc>
        <w:tc>
          <w:tcPr>
            <w:tcW w:w="218" w:type="pct"/>
            <w:vAlign w:val="center"/>
          </w:tcPr>
          <w:p w14:paraId="5BF03D6E" w14:textId="77777777" w:rsidR="0052035A" w:rsidRPr="008F563B" w:rsidRDefault="0052035A" w:rsidP="00C80357">
            <w:pPr>
              <w:rPr>
                <w:b/>
                <w:bCs/>
              </w:rPr>
            </w:pPr>
            <w:r w:rsidRPr="008F563B">
              <w:rPr>
                <w:b/>
                <w:bCs/>
              </w:rPr>
              <w:t>2</w:t>
            </w:r>
          </w:p>
        </w:tc>
        <w:tc>
          <w:tcPr>
            <w:tcW w:w="218" w:type="pct"/>
            <w:shd w:val="clear" w:color="auto" w:fill="FFFFFF" w:themeFill="background1"/>
            <w:vAlign w:val="center"/>
          </w:tcPr>
          <w:p w14:paraId="2A718971" w14:textId="77777777" w:rsidR="0052035A" w:rsidRPr="008F563B" w:rsidRDefault="0052035A" w:rsidP="00C80357">
            <w:pPr>
              <w:rPr>
                <w:b/>
                <w:bCs/>
              </w:rPr>
            </w:pPr>
            <w:r w:rsidRPr="008F563B">
              <w:rPr>
                <w:b/>
                <w:bCs/>
              </w:rPr>
              <w:t>3</w:t>
            </w:r>
          </w:p>
        </w:tc>
        <w:tc>
          <w:tcPr>
            <w:tcW w:w="217" w:type="pct"/>
            <w:shd w:val="clear" w:color="auto" w:fill="00B0F0"/>
            <w:vAlign w:val="center"/>
          </w:tcPr>
          <w:p w14:paraId="60B27DC7" w14:textId="77777777" w:rsidR="0052035A" w:rsidRPr="0067750E" w:rsidRDefault="0052035A" w:rsidP="00C80357">
            <w:pPr>
              <w:rPr>
                <w:b/>
                <w:bCs/>
              </w:rPr>
            </w:pPr>
            <w:r w:rsidRPr="0067750E">
              <w:rPr>
                <w:b/>
                <w:bCs/>
              </w:rPr>
              <w:t>4</w:t>
            </w:r>
          </w:p>
        </w:tc>
        <w:tc>
          <w:tcPr>
            <w:tcW w:w="203" w:type="pct"/>
            <w:vAlign w:val="center"/>
          </w:tcPr>
          <w:p w14:paraId="3A90314E" w14:textId="77777777" w:rsidR="0052035A" w:rsidRPr="008F563B" w:rsidRDefault="0052035A" w:rsidP="00C80357">
            <w:pPr>
              <w:rPr>
                <w:b/>
                <w:bCs/>
              </w:rPr>
            </w:pPr>
            <w:r w:rsidRPr="008F563B">
              <w:rPr>
                <w:b/>
                <w:bCs/>
              </w:rPr>
              <w:t>5</w:t>
            </w:r>
          </w:p>
        </w:tc>
      </w:tr>
      <w:tr w:rsidR="008F563B" w14:paraId="37685AB8" w14:textId="77777777" w:rsidTr="003275E7">
        <w:tc>
          <w:tcPr>
            <w:tcW w:w="1038" w:type="pct"/>
            <w:vAlign w:val="center"/>
          </w:tcPr>
          <w:p w14:paraId="228E8E29" w14:textId="55977811" w:rsidR="008F563B" w:rsidRDefault="008F563B" w:rsidP="003275E7">
            <w:r>
              <w:t>Değerlendirmeye Yönelik Açıklama:</w:t>
            </w:r>
          </w:p>
        </w:tc>
        <w:tc>
          <w:tcPr>
            <w:tcW w:w="3962" w:type="pct"/>
            <w:gridSpan w:val="6"/>
            <w:vAlign w:val="center"/>
          </w:tcPr>
          <w:p w14:paraId="46C9665A" w14:textId="66990364" w:rsidR="008F563B" w:rsidRDefault="0067750E" w:rsidP="003275E7">
            <w:r>
              <w:t>Öğrenme kaynaklarının geliştirilmesine ve kullanımına yönelik izleme ve iyileştirilme yapılmaktadır.</w:t>
            </w:r>
          </w:p>
        </w:tc>
      </w:tr>
      <w:tr w:rsidR="008F563B" w14:paraId="649F6717" w14:textId="77777777" w:rsidTr="003275E7">
        <w:tc>
          <w:tcPr>
            <w:tcW w:w="1038" w:type="pct"/>
            <w:vAlign w:val="center"/>
          </w:tcPr>
          <w:p w14:paraId="2A3371C4" w14:textId="2EE60117" w:rsidR="008F563B" w:rsidRDefault="008F563B" w:rsidP="003275E7">
            <w:r>
              <w:t>Kanıtlar:</w:t>
            </w:r>
          </w:p>
        </w:tc>
        <w:tc>
          <w:tcPr>
            <w:tcW w:w="3962" w:type="pct"/>
            <w:gridSpan w:val="6"/>
            <w:vAlign w:val="center"/>
          </w:tcPr>
          <w:p w14:paraId="258ECA18" w14:textId="19C510C7" w:rsidR="003275E7" w:rsidRPr="00B95322" w:rsidRDefault="003275E7" w:rsidP="003275E7">
            <w:pPr>
              <w:pStyle w:val="ListeParagraf"/>
              <w:numPr>
                <w:ilvl w:val="0"/>
                <w:numId w:val="15"/>
              </w:numPr>
              <w:spacing w:after="160" w:line="259" w:lineRule="auto"/>
              <w:rPr>
                <w:rFonts w:ascii="Times New Roman" w:hAnsi="Times New Roman" w:cs="Times New Roman"/>
              </w:rPr>
            </w:pPr>
            <w:r w:rsidRPr="008B5E23">
              <w:rPr>
                <w:rFonts w:ascii="Times New Roman" w:hAnsi="Times New Roman" w:cs="Times New Roman"/>
              </w:rPr>
              <w:t>Ders Kaynakları</w:t>
            </w:r>
          </w:p>
          <w:p w14:paraId="72BAB842" w14:textId="73A4A410" w:rsidR="008F563B" w:rsidRPr="00195726" w:rsidRDefault="003275E7" w:rsidP="003275E7">
            <w:pPr>
              <w:pStyle w:val="ListeParagraf"/>
              <w:numPr>
                <w:ilvl w:val="0"/>
                <w:numId w:val="15"/>
              </w:numPr>
              <w:spacing w:after="160" w:line="259" w:lineRule="auto"/>
              <w:rPr>
                <w:rStyle w:val="Kpr"/>
                <w:rFonts w:ascii="Times New Roman" w:hAnsi="Times New Roman" w:cs="Times New Roman"/>
                <w:color w:val="auto"/>
                <w:u w:val="none"/>
              </w:rPr>
            </w:pPr>
            <w:r w:rsidRPr="008B5E23">
              <w:rPr>
                <w:rFonts w:ascii="Times New Roman" w:hAnsi="Times New Roman" w:cs="Times New Roman"/>
              </w:rPr>
              <w:t>Sınıflar</w:t>
            </w:r>
          </w:p>
          <w:p w14:paraId="3302520B" w14:textId="69B5B027" w:rsidR="00195726" w:rsidRDefault="00195726" w:rsidP="003275E7">
            <w:pPr>
              <w:pStyle w:val="ListeParagraf"/>
              <w:numPr>
                <w:ilvl w:val="0"/>
                <w:numId w:val="15"/>
              </w:numPr>
              <w:spacing w:after="160" w:line="259" w:lineRule="auto"/>
              <w:rPr>
                <w:rFonts w:ascii="Times New Roman" w:hAnsi="Times New Roman" w:cs="Times New Roman"/>
              </w:rPr>
            </w:pPr>
            <w:r w:rsidRPr="008B5E23">
              <w:rPr>
                <w:rFonts w:ascii="Times New Roman" w:hAnsi="Times New Roman" w:cs="Times New Roman"/>
              </w:rPr>
              <w:t>Online Kaynaklar</w:t>
            </w:r>
          </w:p>
          <w:p w14:paraId="6F0DF104" w14:textId="2CB237AE" w:rsidR="00195726" w:rsidRDefault="00195726" w:rsidP="003275E7">
            <w:pPr>
              <w:pStyle w:val="ListeParagraf"/>
              <w:numPr>
                <w:ilvl w:val="0"/>
                <w:numId w:val="15"/>
              </w:numPr>
              <w:spacing w:after="160" w:line="259" w:lineRule="auto"/>
              <w:rPr>
                <w:rFonts w:ascii="Times New Roman" w:hAnsi="Times New Roman" w:cs="Times New Roman"/>
              </w:rPr>
            </w:pPr>
            <w:r w:rsidRPr="008B5E23">
              <w:rPr>
                <w:rFonts w:ascii="Times New Roman" w:hAnsi="Times New Roman" w:cs="Times New Roman"/>
              </w:rPr>
              <w:t>Öğrenci El Kitabı</w:t>
            </w:r>
          </w:p>
          <w:p w14:paraId="26534C35" w14:textId="0879A810" w:rsidR="00195726" w:rsidRPr="003275E7" w:rsidRDefault="00195726" w:rsidP="003275E7">
            <w:pPr>
              <w:pStyle w:val="ListeParagraf"/>
              <w:numPr>
                <w:ilvl w:val="0"/>
                <w:numId w:val="15"/>
              </w:numPr>
              <w:spacing w:after="160" w:line="259" w:lineRule="auto"/>
              <w:rPr>
                <w:rFonts w:ascii="Times New Roman" w:hAnsi="Times New Roman" w:cs="Times New Roman"/>
              </w:rPr>
            </w:pPr>
            <w:hyperlink r:id="rId39" w:history="1">
              <w:r w:rsidRPr="00203570">
                <w:rPr>
                  <w:rStyle w:val="Kpr"/>
                  <w:rFonts w:ascii="Times New Roman" w:hAnsi="Times New Roman" w:cs="Times New Roman"/>
                </w:rPr>
                <w:t>Kütüphane Erişimi</w:t>
              </w:r>
            </w:hyperlink>
          </w:p>
        </w:tc>
      </w:tr>
      <w:tr w:rsidR="0052035A" w:rsidRPr="008F563B" w14:paraId="4FBF5817" w14:textId="77777777" w:rsidTr="00C826B3">
        <w:tc>
          <w:tcPr>
            <w:tcW w:w="3927" w:type="pct"/>
            <w:gridSpan w:val="2"/>
            <w:vAlign w:val="center"/>
          </w:tcPr>
          <w:p w14:paraId="604D6248" w14:textId="2AB52B09" w:rsidR="0052035A" w:rsidRPr="008F563B" w:rsidRDefault="0052035A" w:rsidP="00C80357">
            <w:pPr>
              <w:rPr>
                <w:b/>
                <w:bCs/>
              </w:rPr>
            </w:pPr>
            <w:r w:rsidRPr="008F563B">
              <w:rPr>
                <w:b/>
                <w:bCs/>
              </w:rPr>
              <w:t xml:space="preserve">B.3.2. </w:t>
            </w:r>
            <w:r w:rsidR="00421EFA" w:rsidRPr="00421EFA">
              <w:rPr>
                <w:b/>
                <w:bCs/>
              </w:rPr>
              <w:t>Akademik destek hizmetleri</w:t>
            </w:r>
          </w:p>
        </w:tc>
        <w:tc>
          <w:tcPr>
            <w:tcW w:w="217" w:type="pct"/>
            <w:vAlign w:val="center"/>
          </w:tcPr>
          <w:p w14:paraId="13C042CB" w14:textId="77777777" w:rsidR="0052035A" w:rsidRPr="008F563B" w:rsidRDefault="0052035A" w:rsidP="00C80357">
            <w:pPr>
              <w:rPr>
                <w:b/>
                <w:bCs/>
              </w:rPr>
            </w:pPr>
            <w:r w:rsidRPr="008F563B">
              <w:rPr>
                <w:b/>
                <w:bCs/>
              </w:rPr>
              <w:t>1</w:t>
            </w:r>
          </w:p>
        </w:tc>
        <w:tc>
          <w:tcPr>
            <w:tcW w:w="218" w:type="pct"/>
            <w:vAlign w:val="center"/>
          </w:tcPr>
          <w:p w14:paraId="51CF2908" w14:textId="77777777" w:rsidR="0052035A" w:rsidRPr="008F563B" w:rsidRDefault="0052035A" w:rsidP="00C80357">
            <w:pPr>
              <w:rPr>
                <w:b/>
                <w:bCs/>
              </w:rPr>
            </w:pPr>
            <w:r w:rsidRPr="008F563B">
              <w:rPr>
                <w:b/>
                <w:bCs/>
              </w:rPr>
              <w:t>2</w:t>
            </w:r>
          </w:p>
        </w:tc>
        <w:tc>
          <w:tcPr>
            <w:tcW w:w="218" w:type="pct"/>
            <w:shd w:val="clear" w:color="auto" w:fill="00B0F0"/>
            <w:vAlign w:val="center"/>
          </w:tcPr>
          <w:p w14:paraId="1365F618" w14:textId="77777777" w:rsidR="0052035A" w:rsidRPr="008F563B" w:rsidRDefault="0052035A" w:rsidP="00C80357">
            <w:pPr>
              <w:rPr>
                <w:b/>
                <w:bCs/>
              </w:rPr>
            </w:pPr>
            <w:r w:rsidRPr="008F563B">
              <w:rPr>
                <w:b/>
                <w:bCs/>
              </w:rPr>
              <w:t>3</w:t>
            </w:r>
          </w:p>
        </w:tc>
        <w:tc>
          <w:tcPr>
            <w:tcW w:w="217" w:type="pct"/>
            <w:vAlign w:val="center"/>
          </w:tcPr>
          <w:p w14:paraId="499EB68F" w14:textId="77777777" w:rsidR="0052035A" w:rsidRPr="008F563B" w:rsidRDefault="0052035A" w:rsidP="00C80357">
            <w:pPr>
              <w:rPr>
                <w:b/>
                <w:bCs/>
              </w:rPr>
            </w:pPr>
            <w:r w:rsidRPr="008F563B">
              <w:rPr>
                <w:b/>
                <w:bCs/>
              </w:rPr>
              <w:t>4</w:t>
            </w:r>
          </w:p>
        </w:tc>
        <w:tc>
          <w:tcPr>
            <w:tcW w:w="203" w:type="pct"/>
            <w:vAlign w:val="center"/>
          </w:tcPr>
          <w:p w14:paraId="68CE5C7F" w14:textId="77777777" w:rsidR="0052035A" w:rsidRPr="008F563B" w:rsidRDefault="0052035A" w:rsidP="00C80357">
            <w:pPr>
              <w:rPr>
                <w:b/>
                <w:bCs/>
              </w:rPr>
            </w:pPr>
            <w:r w:rsidRPr="008F563B">
              <w:rPr>
                <w:b/>
                <w:bCs/>
              </w:rPr>
              <w:t>5</w:t>
            </w:r>
          </w:p>
        </w:tc>
      </w:tr>
      <w:tr w:rsidR="008F563B" w14:paraId="29E6C774" w14:textId="77777777" w:rsidTr="003275E7">
        <w:tc>
          <w:tcPr>
            <w:tcW w:w="1038" w:type="pct"/>
            <w:vAlign w:val="center"/>
          </w:tcPr>
          <w:p w14:paraId="0D6549E8" w14:textId="4B95592B" w:rsidR="008F563B" w:rsidRDefault="008F563B" w:rsidP="00C826B3">
            <w:r>
              <w:t>Değerlendirmeye Yönelik Açıklama:</w:t>
            </w:r>
          </w:p>
        </w:tc>
        <w:tc>
          <w:tcPr>
            <w:tcW w:w="3962" w:type="pct"/>
            <w:gridSpan w:val="6"/>
            <w:vAlign w:val="center"/>
          </w:tcPr>
          <w:p w14:paraId="3CBC9682" w14:textId="3D8FAAB9" w:rsidR="008F563B" w:rsidRDefault="00C826B3" w:rsidP="00C826B3">
            <w:r w:rsidRPr="00C826B3">
              <w:t>Birimde öğrencilerin akademik gelişim ve kariyer planlamasına yönelik destek hizmetleri tanımlı ilke ve kurallar dahilinde yürütülmektedir.</w:t>
            </w:r>
          </w:p>
        </w:tc>
      </w:tr>
      <w:tr w:rsidR="008F563B" w14:paraId="1BB1553F" w14:textId="77777777" w:rsidTr="003275E7">
        <w:tc>
          <w:tcPr>
            <w:tcW w:w="1038" w:type="pct"/>
            <w:vAlign w:val="center"/>
          </w:tcPr>
          <w:p w14:paraId="2FF0B52C" w14:textId="3B8A97EB" w:rsidR="008F563B" w:rsidRDefault="008F563B" w:rsidP="00C826B3">
            <w:r>
              <w:t>Kanıtlar:</w:t>
            </w:r>
          </w:p>
        </w:tc>
        <w:tc>
          <w:tcPr>
            <w:tcW w:w="3962" w:type="pct"/>
            <w:gridSpan w:val="6"/>
            <w:vAlign w:val="center"/>
          </w:tcPr>
          <w:p w14:paraId="145F2438" w14:textId="7C1782F6" w:rsidR="00210423" w:rsidRPr="009E383D" w:rsidRDefault="00C826B3" w:rsidP="00C826B3">
            <w:pPr>
              <w:pStyle w:val="ListeParagraf"/>
              <w:numPr>
                <w:ilvl w:val="0"/>
                <w:numId w:val="15"/>
              </w:numPr>
              <w:spacing w:after="160" w:line="259" w:lineRule="auto"/>
              <w:rPr>
                <w:rStyle w:val="Kpr"/>
                <w:rFonts w:ascii="Times New Roman" w:hAnsi="Times New Roman" w:cs="Times New Roman"/>
                <w:color w:val="auto"/>
                <w:u w:val="none"/>
              </w:rPr>
            </w:pPr>
            <w:hyperlink r:id="rId40" w:history="1">
              <w:r w:rsidRPr="007C5E5D">
                <w:rPr>
                  <w:rStyle w:val="Kpr"/>
                  <w:rFonts w:ascii="Times New Roman" w:hAnsi="Times New Roman" w:cs="Times New Roman"/>
                </w:rPr>
                <w:t>Yabancı Diller Yüksekokulu Yabancı Dil Hazırlık Programı Eğitim-Öğretim ve Sınav Yönergesi</w:t>
              </w:r>
            </w:hyperlink>
          </w:p>
          <w:p w14:paraId="33F01062" w14:textId="57BCC93A" w:rsidR="009E383D" w:rsidRPr="00C826B3" w:rsidRDefault="009E383D" w:rsidP="00C826B3">
            <w:pPr>
              <w:pStyle w:val="ListeParagraf"/>
              <w:numPr>
                <w:ilvl w:val="0"/>
                <w:numId w:val="15"/>
              </w:numPr>
              <w:spacing w:after="160" w:line="259" w:lineRule="auto"/>
              <w:rPr>
                <w:rFonts w:ascii="Times New Roman" w:hAnsi="Times New Roman" w:cs="Times New Roman"/>
              </w:rPr>
            </w:pPr>
            <w:r>
              <w:rPr>
                <w:rFonts w:ascii="Times New Roman" w:hAnsi="Times New Roman" w:cs="Times New Roman"/>
              </w:rPr>
              <w:t>Danışmanlık Sistemi</w:t>
            </w:r>
          </w:p>
        </w:tc>
      </w:tr>
      <w:tr w:rsidR="0052035A" w:rsidRPr="008F563B" w14:paraId="4A63F4B5" w14:textId="77777777" w:rsidTr="0067750E">
        <w:tc>
          <w:tcPr>
            <w:tcW w:w="3927" w:type="pct"/>
            <w:gridSpan w:val="2"/>
            <w:vAlign w:val="center"/>
          </w:tcPr>
          <w:p w14:paraId="07B01A84" w14:textId="7DE99CEC" w:rsidR="0052035A" w:rsidRPr="008F563B" w:rsidRDefault="0052035A" w:rsidP="00C80357">
            <w:pPr>
              <w:rPr>
                <w:b/>
                <w:bCs/>
              </w:rPr>
            </w:pPr>
            <w:r w:rsidRPr="008F563B">
              <w:rPr>
                <w:b/>
                <w:bCs/>
              </w:rPr>
              <w:t xml:space="preserve">B.3.3. </w:t>
            </w:r>
            <w:r w:rsidR="00421EFA" w:rsidRPr="00421EFA">
              <w:rPr>
                <w:b/>
                <w:bCs/>
              </w:rPr>
              <w:t>Tesis ve altyapılar</w:t>
            </w:r>
          </w:p>
        </w:tc>
        <w:tc>
          <w:tcPr>
            <w:tcW w:w="217" w:type="pct"/>
            <w:vAlign w:val="center"/>
          </w:tcPr>
          <w:p w14:paraId="09F5E989" w14:textId="77777777" w:rsidR="0052035A" w:rsidRPr="008F563B" w:rsidRDefault="0052035A" w:rsidP="00C80357">
            <w:pPr>
              <w:rPr>
                <w:b/>
                <w:bCs/>
              </w:rPr>
            </w:pPr>
            <w:r w:rsidRPr="008F563B">
              <w:rPr>
                <w:b/>
                <w:bCs/>
              </w:rPr>
              <w:t>1</w:t>
            </w:r>
          </w:p>
        </w:tc>
        <w:tc>
          <w:tcPr>
            <w:tcW w:w="218" w:type="pct"/>
            <w:shd w:val="clear" w:color="auto" w:fill="FFFFFF" w:themeFill="background1"/>
            <w:vAlign w:val="center"/>
          </w:tcPr>
          <w:p w14:paraId="3A0CED5C" w14:textId="77777777" w:rsidR="0052035A" w:rsidRPr="008F563B" w:rsidRDefault="0052035A" w:rsidP="00C80357">
            <w:pPr>
              <w:rPr>
                <w:b/>
                <w:bCs/>
              </w:rPr>
            </w:pPr>
            <w:r w:rsidRPr="008F563B">
              <w:rPr>
                <w:b/>
                <w:bCs/>
              </w:rPr>
              <w:t>2</w:t>
            </w:r>
          </w:p>
        </w:tc>
        <w:tc>
          <w:tcPr>
            <w:tcW w:w="218" w:type="pct"/>
            <w:shd w:val="clear" w:color="auto" w:fill="00B0F0"/>
            <w:vAlign w:val="center"/>
          </w:tcPr>
          <w:p w14:paraId="1CFAABEE" w14:textId="77777777" w:rsidR="0052035A" w:rsidRPr="0067750E" w:rsidRDefault="0052035A" w:rsidP="00C80357">
            <w:pPr>
              <w:rPr>
                <w:b/>
                <w:bCs/>
              </w:rPr>
            </w:pPr>
            <w:r w:rsidRPr="0067750E">
              <w:rPr>
                <w:b/>
                <w:bCs/>
              </w:rPr>
              <w:t>3</w:t>
            </w:r>
          </w:p>
        </w:tc>
        <w:tc>
          <w:tcPr>
            <w:tcW w:w="217" w:type="pct"/>
            <w:vAlign w:val="center"/>
          </w:tcPr>
          <w:p w14:paraId="57A28434" w14:textId="77777777" w:rsidR="0052035A" w:rsidRPr="008F563B" w:rsidRDefault="0052035A" w:rsidP="00C80357">
            <w:pPr>
              <w:rPr>
                <w:b/>
                <w:bCs/>
              </w:rPr>
            </w:pPr>
            <w:r w:rsidRPr="008F563B">
              <w:rPr>
                <w:b/>
                <w:bCs/>
              </w:rPr>
              <w:t>4</w:t>
            </w:r>
          </w:p>
        </w:tc>
        <w:tc>
          <w:tcPr>
            <w:tcW w:w="203" w:type="pct"/>
            <w:vAlign w:val="center"/>
          </w:tcPr>
          <w:p w14:paraId="10B6A851" w14:textId="77777777" w:rsidR="0052035A" w:rsidRPr="008F563B" w:rsidRDefault="0052035A" w:rsidP="00C80357">
            <w:pPr>
              <w:rPr>
                <w:b/>
                <w:bCs/>
              </w:rPr>
            </w:pPr>
            <w:r w:rsidRPr="008F563B">
              <w:rPr>
                <w:b/>
                <w:bCs/>
              </w:rPr>
              <w:t>5</w:t>
            </w:r>
          </w:p>
        </w:tc>
      </w:tr>
      <w:tr w:rsidR="008F563B" w14:paraId="6F5565A8" w14:textId="77777777" w:rsidTr="003275E7">
        <w:tc>
          <w:tcPr>
            <w:tcW w:w="1038" w:type="pct"/>
            <w:vAlign w:val="center"/>
          </w:tcPr>
          <w:p w14:paraId="3DFB5E4D" w14:textId="39CC2065" w:rsidR="008F563B" w:rsidRDefault="008F563B" w:rsidP="00943653">
            <w:r>
              <w:t>Değerlendirmeye Yönelik Açıklama:</w:t>
            </w:r>
          </w:p>
        </w:tc>
        <w:tc>
          <w:tcPr>
            <w:tcW w:w="3962" w:type="pct"/>
            <w:gridSpan w:val="6"/>
            <w:vAlign w:val="center"/>
          </w:tcPr>
          <w:p w14:paraId="7AAA38E3" w14:textId="08F7BD3D" w:rsidR="008F563B" w:rsidRDefault="0067750E" w:rsidP="00943653">
            <w:r>
              <w:t>Birimin genelinde tesis ve altyapı erişilebilirdir ve bunlardan fırsat eşitliğine dayalı olarak yararlanılmaktadır.</w:t>
            </w:r>
          </w:p>
        </w:tc>
      </w:tr>
      <w:tr w:rsidR="008F563B" w14:paraId="008C9767" w14:textId="77777777" w:rsidTr="003275E7">
        <w:tc>
          <w:tcPr>
            <w:tcW w:w="1038" w:type="pct"/>
            <w:vAlign w:val="center"/>
          </w:tcPr>
          <w:p w14:paraId="70DE10F5" w14:textId="6703963C" w:rsidR="008F563B" w:rsidRDefault="008F563B" w:rsidP="00943653">
            <w:r>
              <w:t>Kanıtlar:</w:t>
            </w:r>
          </w:p>
        </w:tc>
        <w:tc>
          <w:tcPr>
            <w:tcW w:w="3962" w:type="pct"/>
            <w:gridSpan w:val="6"/>
            <w:vAlign w:val="center"/>
          </w:tcPr>
          <w:p w14:paraId="2B7BDF38" w14:textId="2A912CF5" w:rsidR="00943653" w:rsidRPr="00B95322" w:rsidRDefault="00943653" w:rsidP="00943653">
            <w:pPr>
              <w:pStyle w:val="ListeParagraf"/>
              <w:numPr>
                <w:ilvl w:val="0"/>
                <w:numId w:val="15"/>
              </w:numPr>
              <w:spacing w:after="160" w:line="259" w:lineRule="auto"/>
              <w:rPr>
                <w:rFonts w:ascii="Times New Roman" w:hAnsi="Times New Roman" w:cs="Times New Roman"/>
              </w:rPr>
            </w:pPr>
            <w:r w:rsidRPr="008B5E23">
              <w:rPr>
                <w:rFonts w:ascii="Times New Roman" w:hAnsi="Times New Roman" w:cs="Times New Roman"/>
              </w:rPr>
              <w:t>Sınıflar</w:t>
            </w:r>
          </w:p>
          <w:p w14:paraId="4A2F2263" w14:textId="42B8C6A7" w:rsidR="00943653" w:rsidRDefault="00943653" w:rsidP="00943653">
            <w:pPr>
              <w:pStyle w:val="ListeParagraf"/>
              <w:numPr>
                <w:ilvl w:val="0"/>
                <w:numId w:val="15"/>
              </w:numPr>
              <w:spacing w:after="160" w:line="259" w:lineRule="auto"/>
              <w:rPr>
                <w:rFonts w:ascii="Times New Roman" w:hAnsi="Times New Roman" w:cs="Times New Roman"/>
              </w:rPr>
            </w:pPr>
            <w:r w:rsidRPr="008B5E23">
              <w:rPr>
                <w:rFonts w:ascii="Times New Roman" w:hAnsi="Times New Roman" w:cs="Times New Roman"/>
              </w:rPr>
              <w:t>Kütüphane Yerleşke Planı</w:t>
            </w:r>
          </w:p>
          <w:p w14:paraId="0D470EE7" w14:textId="1E728241" w:rsidR="00943653" w:rsidRDefault="00943653" w:rsidP="00943653">
            <w:pPr>
              <w:pStyle w:val="ListeParagraf"/>
              <w:numPr>
                <w:ilvl w:val="0"/>
                <w:numId w:val="15"/>
              </w:numPr>
              <w:spacing w:after="160" w:line="259" w:lineRule="auto"/>
              <w:rPr>
                <w:rFonts w:ascii="Times New Roman" w:hAnsi="Times New Roman" w:cs="Times New Roman"/>
              </w:rPr>
            </w:pPr>
            <w:r w:rsidRPr="008B5E23">
              <w:rPr>
                <w:rFonts w:ascii="Times New Roman" w:hAnsi="Times New Roman" w:cs="Times New Roman"/>
              </w:rPr>
              <w:lastRenderedPageBreak/>
              <w:t>Kütüphane Yerleşke Planı</w:t>
            </w:r>
          </w:p>
          <w:p w14:paraId="7A136CB6" w14:textId="39776527" w:rsidR="00943653" w:rsidRDefault="00943653" w:rsidP="00943653">
            <w:pPr>
              <w:pStyle w:val="ListeParagraf"/>
              <w:numPr>
                <w:ilvl w:val="0"/>
                <w:numId w:val="15"/>
              </w:numPr>
              <w:spacing w:after="160" w:line="259" w:lineRule="auto"/>
              <w:rPr>
                <w:rFonts w:ascii="Times New Roman" w:hAnsi="Times New Roman" w:cs="Times New Roman"/>
              </w:rPr>
            </w:pPr>
            <w:r w:rsidRPr="008B5E23">
              <w:rPr>
                <w:rFonts w:ascii="Times New Roman" w:hAnsi="Times New Roman" w:cs="Times New Roman"/>
              </w:rPr>
              <w:t>SBTÜ Yerleşke Planı</w:t>
            </w:r>
          </w:p>
          <w:p w14:paraId="563E762E" w14:textId="5792E9E3" w:rsidR="00943653" w:rsidRDefault="00943653" w:rsidP="00943653">
            <w:pPr>
              <w:pStyle w:val="ListeParagraf"/>
              <w:numPr>
                <w:ilvl w:val="0"/>
                <w:numId w:val="15"/>
              </w:numPr>
              <w:spacing w:after="160" w:line="259" w:lineRule="auto"/>
              <w:rPr>
                <w:rFonts w:ascii="Times New Roman" w:hAnsi="Times New Roman" w:cs="Times New Roman"/>
              </w:rPr>
            </w:pPr>
            <w:r w:rsidRPr="008B5E23">
              <w:rPr>
                <w:rFonts w:ascii="Times New Roman" w:hAnsi="Times New Roman" w:cs="Times New Roman"/>
              </w:rPr>
              <w:t>Yemekhane 1</w:t>
            </w:r>
          </w:p>
          <w:p w14:paraId="5D2571D3" w14:textId="01E69CB1" w:rsidR="008F563B" w:rsidRPr="00943653" w:rsidRDefault="00943653" w:rsidP="00943653">
            <w:pPr>
              <w:pStyle w:val="ListeParagraf"/>
              <w:numPr>
                <w:ilvl w:val="0"/>
                <w:numId w:val="15"/>
              </w:numPr>
              <w:spacing w:after="160" w:line="259" w:lineRule="auto"/>
              <w:rPr>
                <w:rFonts w:ascii="Times New Roman" w:hAnsi="Times New Roman" w:cs="Times New Roman"/>
              </w:rPr>
            </w:pPr>
            <w:r w:rsidRPr="008B5E23">
              <w:rPr>
                <w:rFonts w:ascii="Times New Roman" w:hAnsi="Times New Roman" w:cs="Times New Roman"/>
              </w:rPr>
              <w:t>Yemekhane 2</w:t>
            </w:r>
          </w:p>
        </w:tc>
      </w:tr>
      <w:tr w:rsidR="0052035A" w:rsidRPr="008F563B" w14:paraId="78E01293" w14:textId="77777777" w:rsidTr="0067750E">
        <w:tc>
          <w:tcPr>
            <w:tcW w:w="3927" w:type="pct"/>
            <w:gridSpan w:val="2"/>
            <w:vAlign w:val="center"/>
          </w:tcPr>
          <w:p w14:paraId="5F48E9C0" w14:textId="3E31A0DC" w:rsidR="0052035A" w:rsidRPr="008F563B" w:rsidRDefault="0052035A" w:rsidP="00C80357">
            <w:pPr>
              <w:rPr>
                <w:b/>
                <w:bCs/>
              </w:rPr>
            </w:pPr>
            <w:r w:rsidRPr="008F563B">
              <w:rPr>
                <w:b/>
                <w:bCs/>
              </w:rPr>
              <w:lastRenderedPageBreak/>
              <w:t xml:space="preserve">B.3.4. </w:t>
            </w:r>
            <w:r w:rsidR="00421EFA" w:rsidRPr="00421EFA">
              <w:rPr>
                <w:b/>
                <w:bCs/>
              </w:rPr>
              <w:t>Dezavantajlı gruplar</w:t>
            </w:r>
          </w:p>
        </w:tc>
        <w:tc>
          <w:tcPr>
            <w:tcW w:w="217" w:type="pct"/>
            <w:vAlign w:val="center"/>
          </w:tcPr>
          <w:p w14:paraId="0B3C4FFB" w14:textId="77777777" w:rsidR="0052035A" w:rsidRPr="008F563B" w:rsidRDefault="0052035A" w:rsidP="00C80357">
            <w:pPr>
              <w:rPr>
                <w:b/>
                <w:bCs/>
              </w:rPr>
            </w:pPr>
            <w:r w:rsidRPr="008F563B">
              <w:rPr>
                <w:b/>
                <w:bCs/>
              </w:rPr>
              <w:t>1</w:t>
            </w:r>
          </w:p>
        </w:tc>
        <w:tc>
          <w:tcPr>
            <w:tcW w:w="218" w:type="pct"/>
            <w:shd w:val="clear" w:color="auto" w:fill="FFFFFF" w:themeFill="background1"/>
            <w:vAlign w:val="center"/>
          </w:tcPr>
          <w:p w14:paraId="23D512DF" w14:textId="77777777" w:rsidR="0052035A" w:rsidRPr="008F563B" w:rsidRDefault="0052035A" w:rsidP="00C80357">
            <w:pPr>
              <w:rPr>
                <w:b/>
                <w:bCs/>
              </w:rPr>
            </w:pPr>
            <w:r w:rsidRPr="008F563B">
              <w:rPr>
                <w:b/>
                <w:bCs/>
              </w:rPr>
              <w:t>2</w:t>
            </w:r>
          </w:p>
        </w:tc>
        <w:tc>
          <w:tcPr>
            <w:tcW w:w="218" w:type="pct"/>
            <w:shd w:val="clear" w:color="auto" w:fill="00B0F0"/>
            <w:vAlign w:val="center"/>
          </w:tcPr>
          <w:p w14:paraId="4041C1D0" w14:textId="77777777" w:rsidR="0052035A" w:rsidRPr="0067750E" w:rsidRDefault="0052035A" w:rsidP="00C80357">
            <w:pPr>
              <w:rPr>
                <w:b/>
                <w:bCs/>
              </w:rPr>
            </w:pPr>
            <w:r w:rsidRPr="0067750E">
              <w:rPr>
                <w:b/>
                <w:bCs/>
              </w:rPr>
              <w:t>3</w:t>
            </w:r>
          </w:p>
        </w:tc>
        <w:tc>
          <w:tcPr>
            <w:tcW w:w="217" w:type="pct"/>
            <w:vAlign w:val="center"/>
          </w:tcPr>
          <w:p w14:paraId="35B5295F" w14:textId="77777777" w:rsidR="0052035A" w:rsidRPr="008F563B" w:rsidRDefault="0052035A" w:rsidP="00C80357">
            <w:pPr>
              <w:rPr>
                <w:b/>
                <w:bCs/>
              </w:rPr>
            </w:pPr>
            <w:r w:rsidRPr="008F563B">
              <w:rPr>
                <w:b/>
                <w:bCs/>
              </w:rPr>
              <w:t>4</w:t>
            </w:r>
          </w:p>
        </w:tc>
        <w:tc>
          <w:tcPr>
            <w:tcW w:w="203" w:type="pct"/>
            <w:vAlign w:val="center"/>
          </w:tcPr>
          <w:p w14:paraId="0200EF11" w14:textId="77777777" w:rsidR="0052035A" w:rsidRPr="008F563B" w:rsidRDefault="0052035A" w:rsidP="00C80357">
            <w:pPr>
              <w:rPr>
                <w:b/>
                <w:bCs/>
              </w:rPr>
            </w:pPr>
            <w:r w:rsidRPr="008F563B">
              <w:rPr>
                <w:b/>
                <w:bCs/>
              </w:rPr>
              <w:t>5</w:t>
            </w:r>
          </w:p>
        </w:tc>
      </w:tr>
      <w:tr w:rsidR="008F563B" w14:paraId="7EF54D9C" w14:textId="77777777" w:rsidTr="003275E7">
        <w:tc>
          <w:tcPr>
            <w:tcW w:w="1038" w:type="pct"/>
            <w:vAlign w:val="center"/>
          </w:tcPr>
          <w:p w14:paraId="46DF0322" w14:textId="4270DC93" w:rsidR="008F563B" w:rsidRDefault="008F563B" w:rsidP="0012547E">
            <w:r>
              <w:t>Değerlendirmeye Yönelik Açıklama:</w:t>
            </w:r>
          </w:p>
        </w:tc>
        <w:tc>
          <w:tcPr>
            <w:tcW w:w="3962" w:type="pct"/>
            <w:gridSpan w:val="6"/>
            <w:vAlign w:val="center"/>
          </w:tcPr>
          <w:p w14:paraId="439324BD" w14:textId="7F3B7E32" w:rsidR="008F563B" w:rsidRDefault="0067750E" w:rsidP="0012547E">
            <w:r>
              <w:t>Dezavantajlı grupların eğitim olanaklarına erişimine ilişkin uygulamalar yürütülmektedir.</w:t>
            </w:r>
          </w:p>
        </w:tc>
      </w:tr>
      <w:tr w:rsidR="008F563B" w14:paraId="59FAB855" w14:textId="77777777" w:rsidTr="003275E7">
        <w:tc>
          <w:tcPr>
            <w:tcW w:w="1038" w:type="pct"/>
            <w:vAlign w:val="center"/>
          </w:tcPr>
          <w:p w14:paraId="16A51451" w14:textId="6F776E51" w:rsidR="008F563B" w:rsidRDefault="008F563B" w:rsidP="00380F36">
            <w:r>
              <w:t>Kanıtlar:</w:t>
            </w:r>
          </w:p>
        </w:tc>
        <w:tc>
          <w:tcPr>
            <w:tcW w:w="3962" w:type="pct"/>
            <w:gridSpan w:val="6"/>
            <w:vAlign w:val="center"/>
          </w:tcPr>
          <w:p w14:paraId="38E01F58" w14:textId="6B065888" w:rsidR="0012547E" w:rsidRDefault="0012547E" w:rsidP="0012547E">
            <w:pPr>
              <w:pStyle w:val="ListeParagraf"/>
              <w:numPr>
                <w:ilvl w:val="0"/>
                <w:numId w:val="15"/>
              </w:numPr>
              <w:spacing w:after="160" w:line="259" w:lineRule="auto"/>
              <w:rPr>
                <w:rFonts w:ascii="Times New Roman" w:hAnsi="Times New Roman" w:cs="Times New Roman"/>
              </w:rPr>
            </w:pPr>
            <w:r w:rsidRPr="008B5E23">
              <w:rPr>
                <w:rFonts w:ascii="Times New Roman" w:hAnsi="Times New Roman" w:cs="Times New Roman"/>
              </w:rPr>
              <w:t>Engelsiz Kampüs</w:t>
            </w:r>
          </w:p>
          <w:p w14:paraId="39BB1AAA" w14:textId="449B2516" w:rsidR="00D221B8" w:rsidRPr="0012547E" w:rsidRDefault="0012547E" w:rsidP="0012547E">
            <w:pPr>
              <w:pStyle w:val="ListeParagraf"/>
              <w:numPr>
                <w:ilvl w:val="0"/>
                <w:numId w:val="15"/>
              </w:numPr>
              <w:spacing w:after="160" w:line="259" w:lineRule="auto"/>
              <w:rPr>
                <w:rFonts w:ascii="Times New Roman" w:hAnsi="Times New Roman" w:cs="Times New Roman"/>
              </w:rPr>
            </w:pPr>
            <w:r w:rsidRPr="008B5E23">
              <w:rPr>
                <w:rFonts w:ascii="Times New Roman" w:hAnsi="Times New Roman" w:cs="Times New Roman"/>
              </w:rPr>
              <w:t>Kampüs Mimarı</w:t>
            </w:r>
          </w:p>
        </w:tc>
      </w:tr>
      <w:tr w:rsidR="00421EFA" w:rsidRPr="008F563B" w14:paraId="6DD14F25" w14:textId="77777777" w:rsidTr="005239BD">
        <w:tc>
          <w:tcPr>
            <w:tcW w:w="3927" w:type="pct"/>
            <w:gridSpan w:val="2"/>
            <w:vAlign w:val="center"/>
          </w:tcPr>
          <w:p w14:paraId="534FC34B" w14:textId="7207812C" w:rsidR="00421EFA" w:rsidRPr="008F563B" w:rsidRDefault="00421EFA" w:rsidP="00421EFA">
            <w:pPr>
              <w:rPr>
                <w:b/>
                <w:bCs/>
              </w:rPr>
            </w:pPr>
            <w:r w:rsidRPr="008F563B">
              <w:rPr>
                <w:b/>
                <w:bCs/>
              </w:rPr>
              <w:t>B.3.</w:t>
            </w:r>
            <w:r>
              <w:rPr>
                <w:b/>
                <w:bCs/>
              </w:rPr>
              <w:t>5</w:t>
            </w:r>
            <w:r w:rsidRPr="008F563B">
              <w:rPr>
                <w:b/>
                <w:bCs/>
              </w:rPr>
              <w:t xml:space="preserve">. </w:t>
            </w:r>
            <w:r w:rsidRPr="00421EFA">
              <w:rPr>
                <w:b/>
                <w:bCs/>
              </w:rPr>
              <w:t>Sosyal, kültürel, sportif faaliyetler</w:t>
            </w:r>
          </w:p>
        </w:tc>
        <w:tc>
          <w:tcPr>
            <w:tcW w:w="217" w:type="pct"/>
            <w:vAlign w:val="center"/>
          </w:tcPr>
          <w:p w14:paraId="360406AA" w14:textId="77777777" w:rsidR="00421EFA" w:rsidRPr="008F563B" w:rsidRDefault="00421EFA" w:rsidP="00421EFA">
            <w:pPr>
              <w:rPr>
                <w:b/>
                <w:bCs/>
              </w:rPr>
            </w:pPr>
            <w:r w:rsidRPr="008F563B">
              <w:rPr>
                <w:b/>
                <w:bCs/>
              </w:rPr>
              <w:t>1</w:t>
            </w:r>
          </w:p>
        </w:tc>
        <w:tc>
          <w:tcPr>
            <w:tcW w:w="218" w:type="pct"/>
            <w:vAlign w:val="center"/>
          </w:tcPr>
          <w:p w14:paraId="5380693F" w14:textId="77777777" w:rsidR="00421EFA" w:rsidRPr="008F563B" w:rsidRDefault="00421EFA" w:rsidP="00421EFA">
            <w:pPr>
              <w:rPr>
                <w:b/>
                <w:bCs/>
              </w:rPr>
            </w:pPr>
            <w:r w:rsidRPr="008F563B">
              <w:rPr>
                <w:b/>
                <w:bCs/>
              </w:rPr>
              <w:t>2</w:t>
            </w:r>
          </w:p>
        </w:tc>
        <w:tc>
          <w:tcPr>
            <w:tcW w:w="218" w:type="pct"/>
            <w:shd w:val="clear" w:color="auto" w:fill="00B0F0"/>
            <w:vAlign w:val="center"/>
          </w:tcPr>
          <w:p w14:paraId="0052664A" w14:textId="77777777" w:rsidR="00421EFA" w:rsidRPr="008F563B" w:rsidRDefault="00421EFA" w:rsidP="00421EFA">
            <w:pPr>
              <w:rPr>
                <w:b/>
                <w:bCs/>
              </w:rPr>
            </w:pPr>
            <w:r w:rsidRPr="008F563B">
              <w:rPr>
                <w:b/>
                <w:bCs/>
              </w:rPr>
              <w:t>3</w:t>
            </w:r>
          </w:p>
        </w:tc>
        <w:tc>
          <w:tcPr>
            <w:tcW w:w="217" w:type="pct"/>
            <w:vAlign w:val="center"/>
          </w:tcPr>
          <w:p w14:paraId="742AD489" w14:textId="77777777" w:rsidR="00421EFA" w:rsidRPr="008F563B" w:rsidRDefault="00421EFA" w:rsidP="00421EFA">
            <w:pPr>
              <w:rPr>
                <w:b/>
                <w:bCs/>
              </w:rPr>
            </w:pPr>
            <w:r w:rsidRPr="008F563B">
              <w:rPr>
                <w:b/>
                <w:bCs/>
              </w:rPr>
              <w:t>4</w:t>
            </w:r>
          </w:p>
        </w:tc>
        <w:tc>
          <w:tcPr>
            <w:tcW w:w="203" w:type="pct"/>
            <w:vAlign w:val="center"/>
          </w:tcPr>
          <w:p w14:paraId="2A2879B1" w14:textId="77777777" w:rsidR="00421EFA" w:rsidRPr="008F563B" w:rsidRDefault="00421EFA" w:rsidP="00421EFA">
            <w:pPr>
              <w:rPr>
                <w:b/>
                <w:bCs/>
              </w:rPr>
            </w:pPr>
            <w:r w:rsidRPr="008F563B">
              <w:rPr>
                <w:b/>
                <w:bCs/>
              </w:rPr>
              <w:t>5</w:t>
            </w:r>
          </w:p>
        </w:tc>
      </w:tr>
      <w:tr w:rsidR="00421EFA" w14:paraId="6D2D60B2" w14:textId="77777777" w:rsidTr="003275E7">
        <w:tc>
          <w:tcPr>
            <w:tcW w:w="1038" w:type="pct"/>
            <w:vAlign w:val="center"/>
          </w:tcPr>
          <w:p w14:paraId="6245D359" w14:textId="34C6E629" w:rsidR="00A20E98" w:rsidRDefault="00421EFA" w:rsidP="005239BD">
            <w:r>
              <w:t>Değerlendirmeye Yönelik Açıklama:</w:t>
            </w:r>
          </w:p>
        </w:tc>
        <w:tc>
          <w:tcPr>
            <w:tcW w:w="3962" w:type="pct"/>
            <w:gridSpan w:val="6"/>
            <w:vAlign w:val="center"/>
          </w:tcPr>
          <w:p w14:paraId="6748C152" w14:textId="5F9C5A08" w:rsidR="00A20E98" w:rsidRDefault="00C761B7" w:rsidP="005239BD">
            <w:r>
              <w:t>Birimin</w:t>
            </w:r>
            <w:r w:rsidR="005239BD" w:rsidRPr="005239BD">
              <w:t xml:space="preserve"> genelinde sosyal, kültürel ve sportif faaliyetler erişilebilirdir ve bunlardan fırsat eşitliğine dayalı olarak yararlanılmaktadır.</w:t>
            </w:r>
          </w:p>
        </w:tc>
      </w:tr>
      <w:tr w:rsidR="00421EFA" w14:paraId="30C8E1BB" w14:textId="77777777" w:rsidTr="003275E7">
        <w:tc>
          <w:tcPr>
            <w:tcW w:w="1038" w:type="pct"/>
            <w:vAlign w:val="center"/>
          </w:tcPr>
          <w:p w14:paraId="31EB31A4" w14:textId="53CFFA9B" w:rsidR="00421EFA" w:rsidRDefault="00421EFA" w:rsidP="00421EFA">
            <w:r>
              <w:t>Kanıtlar:</w:t>
            </w:r>
          </w:p>
        </w:tc>
        <w:tc>
          <w:tcPr>
            <w:tcW w:w="3962" w:type="pct"/>
            <w:gridSpan w:val="6"/>
            <w:vAlign w:val="center"/>
          </w:tcPr>
          <w:p w14:paraId="0183A785" w14:textId="6253F899" w:rsidR="005239BD" w:rsidRDefault="005239BD" w:rsidP="005239BD">
            <w:pPr>
              <w:pStyle w:val="ListeParagraf"/>
              <w:numPr>
                <w:ilvl w:val="0"/>
                <w:numId w:val="15"/>
              </w:numPr>
              <w:spacing w:after="160" w:line="259" w:lineRule="auto"/>
              <w:rPr>
                <w:rFonts w:ascii="Times New Roman" w:hAnsi="Times New Roman" w:cs="Times New Roman"/>
              </w:rPr>
            </w:pPr>
            <w:r w:rsidRPr="008B5E23">
              <w:rPr>
                <w:rFonts w:ascii="Times New Roman" w:hAnsi="Times New Roman" w:cs="Times New Roman"/>
              </w:rPr>
              <w:t>Öğrenci Topluluk Faaliyetleri</w:t>
            </w:r>
          </w:p>
          <w:p w14:paraId="32BE3EB5" w14:textId="58D1793D" w:rsidR="005239BD" w:rsidRDefault="005239BD" w:rsidP="005239BD">
            <w:pPr>
              <w:pStyle w:val="ListeParagraf"/>
              <w:numPr>
                <w:ilvl w:val="0"/>
                <w:numId w:val="15"/>
              </w:numPr>
              <w:spacing w:after="160" w:line="259" w:lineRule="auto"/>
              <w:rPr>
                <w:rFonts w:ascii="Times New Roman" w:hAnsi="Times New Roman" w:cs="Times New Roman"/>
              </w:rPr>
            </w:pPr>
            <w:r w:rsidRPr="008B5E23">
              <w:rPr>
                <w:rFonts w:ascii="Times New Roman" w:hAnsi="Times New Roman" w:cs="Times New Roman"/>
              </w:rPr>
              <w:t>Öğrenci Toplulukları</w:t>
            </w:r>
          </w:p>
          <w:p w14:paraId="477871BB" w14:textId="02B16CA2" w:rsidR="005239BD" w:rsidRDefault="005239BD" w:rsidP="005239BD">
            <w:pPr>
              <w:pStyle w:val="ListeParagraf"/>
              <w:numPr>
                <w:ilvl w:val="0"/>
                <w:numId w:val="15"/>
              </w:numPr>
              <w:spacing w:after="160" w:line="259" w:lineRule="auto"/>
              <w:rPr>
                <w:rFonts w:ascii="Times New Roman" w:hAnsi="Times New Roman" w:cs="Times New Roman"/>
              </w:rPr>
            </w:pPr>
            <w:r w:rsidRPr="008B5E23">
              <w:rPr>
                <w:rFonts w:ascii="Times New Roman" w:hAnsi="Times New Roman" w:cs="Times New Roman"/>
              </w:rPr>
              <w:t>Topluluk Kurma Dilekçesi</w:t>
            </w:r>
          </w:p>
          <w:p w14:paraId="285A71B4" w14:textId="20AE5D36" w:rsidR="00421EFA" w:rsidRDefault="005239BD" w:rsidP="005239BD">
            <w:pPr>
              <w:pStyle w:val="ListeParagraf"/>
              <w:numPr>
                <w:ilvl w:val="0"/>
                <w:numId w:val="15"/>
              </w:numPr>
              <w:spacing w:after="160" w:line="259" w:lineRule="auto"/>
            </w:pPr>
            <w:r w:rsidRPr="008B5E23">
              <w:rPr>
                <w:rFonts w:ascii="Times New Roman" w:hAnsi="Times New Roman" w:cs="Times New Roman"/>
              </w:rPr>
              <w:t>Topluluk Tüzüğü Örneği</w:t>
            </w:r>
          </w:p>
        </w:tc>
      </w:tr>
    </w:tbl>
    <w:p w14:paraId="21FCC469" w14:textId="77777777" w:rsidR="0052035A" w:rsidRDefault="0052035A">
      <w:pPr>
        <w:rPr>
          <w:b/>
        </w:rPr>
      </w:pPr>
    </w:p>
    <w:p w14:paraId="7907B79F" w14:textId="637D054D" w:rsidR="0052035A" w:rsidRDefault="0052035A">
      <w:pPr>
        <w:rPr>
          <w:b/>
          <w:bCs/>
        </w:rPr>
      </w:pPr>
      <w:r w:rsidRPr="008F563B">
        <w:rPr>
          <w:b/>
          <w:bCs/>
        </w:rPr>
        <w:t xml:space="preserve">B.4. </w:t>
      </w:r>
      <w:r w:rsidR="00421EFA" w:rsidRPr="00421EFA">
        <w:rPr>
          <w:b/>
          <w:bCs/>
        </w:rPr>
        <w:t>Öğretim Kadrosu</w:t>
      </w:r>
      <w:r w:rsidRPr="008F563B">
        <w:rPr>
          <w:b/>
          <w:bCs/>
        </w:rPr>
        <w:t xml:space="preserve"> </w:t>
      </w:r>
    </w:p>
    <w:p w14:paraId="10DA8E61" w14:textId="77777777" w:rsidR="00AC630B" w:rsidRPr="008F563B" w:rsidRDefault="00AC630B">
      <w:pPr>
        <w:rPr>
          <w:b/>
          <w:bCs/>
        </w:rPr>
      </w:pPr>
    </w:p>
    <w:p w14:paraId="7CFDF4D3" w14:textId="5229FA16" w:rsidR="00421EFA" w:rsidRDefault="00004E95" w:rsidP="008F09A8">
      <w:r w:rsidRPr="00004E95">
        <w:t>Birim, öğretim elemanlarının işe alınması, atanması, yükseltilmesi ve ders görevlendirmesi ile ilgili tüm süreçlerde adil ve açık olmalıdır. Hedeflenen nitelikli mezun yeterliliklerine ulaşmak amacıyla, öğretim elemanlarının eğitim-öğretim yetkinliklerini sürekli geliştirmek için olanaklar sunmalıdır.</w:t>
      </w:r>
    </w:p>
    <w:p w14:paraId="42E90CCC" w14:textId="77777777" w:rsidR="00223416" w:rsidRPr="00421EFA" w:rsidRDefault="00223416" w:rsidP="008F09A8"/>
    <w:tbl>
      <w:tblPr>
        <w:tblStyle w:val="TabloKlavuzu"/>
        <w:tblW w:w="5000" w:type="pct"/>
        <w:tblLook w:val="04A0" w:firstRow="1" w:lastRow="0" w:firstColumn="1" w:lastColumn="0" w:noHBand="0" w:noVBand="1"/>
      </w:tblPr>
      <w:tblGrid>
        <w:gridCol w:w="1882"/>
        <w:gridCol w:w="5238"/>
        <w:gridCol w:w="393"/>
        <w:gridCol w:w="395"/>
        <w:gridCol w:w="395"/>
        <w:gridCol w:w="393"/>
        <w:gridCol w:w="366"/>
      </w:tblGrid>
      <w:tr w:rsidR="0052035A" w:rsidRPr="008F563B" w14:paraId="16E02A3E" w14:textId="77777777" w:rsidTr="006B394D">
        <w:tc>
          <w:tcPr>
            <w:tcW w:w="3928" w:type="pct"/>
            <w:gridSpan w:val="2"/>
            <w:vAlign w:val="center"/>
          </w:tcPr>
          <w:p w14:paraId="53CE5165" w14:textId="0C93204F" w:rsidR="0052035A" w:rsidRPr="008F563B" w:rsidRDefault="0052035A" w:rsidP="00C80357">
            <w:pPr>
              <w:rPr>
                <w:b/>
                <w:bCs/>
              </w:rPr>
            </w:pPr>
            <w:r w:rsidRPr="008F563B">
              <w:rPr>
                <w:b/>
                <w:bCs/>
              </w:rPr>
              <w:t xml:space="preserve">B.4.1. </w:t>
            </w:r>
            <w:r w:rsidR="00421EFA" w:rsidRPr="00421EFA">
              <w:rPr>
                <w:b/>
                <w:bCs/>
              </w:rPr>
              <w:t>Atama, yükseltme ve görevlendirme kriterleri</w:t>
            </w:r>
          </w:p>
        </w:tc>
        <w:tc>
          <w:tcPr>
            <w:tcW w:w="217" w:type="pct"/>
            <w:vAlign w:val="center"/>
          </w:tcPr>
          <w:p w14:paraId="2D1572AC" w14:textId="77777777" w:rsidR="0052035A" w:rsidRPr="008F563B" w:rsidRDefault="0052035A" w:rsidP="00C80357">
            <w:pPr>
              <w:rPr>
                <w:b/>
                <w:bCs/>
              </w:rPr>
            </w:pPr>
            <w:r w:rsidRPr="008F563B">
              <w:rPr>
                <w:b/>
                <w:bCs/>
              </w:rPr>
              <w:t>1</w:t>
            </w:r>
          </w:p>
        </w:tc>
        <w:tc>
          <w:tcPr>
            <w:tcW w:w="218" w:type="pct"/>
            <w:vAlign w:val="center"/>
          </w:tcPr>
          <w:p w14:paraId="2ADD084D" w14:textId="77777777" w:rsidR="0052035A" w:rsidRPr="008F563B" w:rsidRDefault="0052035A" w:rsidP="00C80357">
            <w:pPr>
              <w:rPr>
                <w:b/>
                <w:bCs/>
              </w:rPr>
            </w:pPr>
            <w:r w:rsidRPr="008F563B">
              <w:rPr>
                <w:b/>
                <w:bCs/>
              </w:rPr>
              <w:t>2</w:t>
            </w:r>
          </w:p>
        </w:tc>
        <w:tc>
          <w:tcPr>
            <w:tcW w:w="218" w:type="pct"/>
            <w:shd w:val="clear" w:color="auto" w:fill="00B0F0"/>
            <w:vAlign w:val="center"/>
          </w:tcPr>
          <w:p w14:paraId="7C944750" w14:textId="77777777" w:rsidR="0052035A" w:rsidRPr="008F563B" w:rsidRDefault="0052035A" w:rsidP="00C80357">
            <w:pPr>
              <w:rPr>
                <w:b/>
                <w:bCs/>
              </w:rPr>
            </w:pPr>
            <w:r w:rsidRPr="008F563B">
              <w:rPr>
                <w:b/>
                <w:bCs/>
              </w:rPr>
              <w:t>3</w:t>
            </w:r>
          </w:p>
        </w:tc>
        <w:tc>
          <w:tcPr>
            <w:tcW w:w="217" w:type="pct"/>
            <w:vAlign w:val="center"/>
          </w:tcPr>
          <w:p w14:paraId="5F80C3FE" w14:textId="77777777" w:rsidR="0052035A" w:rsidRPr="008F563B" w:rsidRDefault="0052035A" w:rsidP="00C80357">
            <w:pPr>
              <w:rPr>
                <w:b/>
                <w:bCs/>
              </w:rPr>
            </w:pPr>
            <w:r w:rsidRPr="008F563B">
              <w:rPr>
                <w:b/>
                <w:bCs/>
              </w:rPr>
              <w:t>4</w:t>
            </w:r>
          </w:p>
        </w:tc>
        <w:tc>
          <w:tcPr>
            <w:tcW w:w="201" w:type="pct"/>
            <w:vAlign w:val="center"/>
          </w:tcPr>
          <w:p w14:paraId="69EBD1E5" w14:textId="77777777" w:rsidR="0052035A" w:rsidRPr="008F563B" w:rsidRDefault="0052035A" w:rsidP="00C80357">
            <w:pPr>
              <w:rPr>
                <w:b/>
                <w:bCs/>
              </w:rPr>
            </w:pPr>
            <w:r w:rsidRPr="008F563B">
              <w:rPr>
                <w:b/>
                <w:bCs/>
              </w:rPr>
              <w:t>5</w:t>
            </w:r>
          </w:p>
        </w:tc>
      </w:tr>
      <w:tr w:rsidR="008F563B" w14:paraId="16ECCC4E" w14:textId="77777777" w:rsidTr="006B394D">
        <w:tc>
          <w:tcPr>
            <w:tcW w:w="1038" w:type="pct"/>
            <w:vAlign w:val="center"/>
          </w:tcPr>
          <w:p w14:paraId="1C0FFB6C" w14:textId="73FCA9DA" w:rsidR="00A20E98" w:rsidRDefault="008F563B" w:rsidP="006B394D">
            <w:r>
              <w:t>Değerlendirmeye Yönelik Açıklama:</w:t>
            </w:r>
          </w:p>
        </w:tc>
        <w:tc>
          <w:tcPr>
            <w:tcW w:w="3962" w:type="pct"/>
            <w:gridSpan w:val="6"/>
            <w:vAlign w:val="center"/>
          </w:tcPr>
          <w:p w14:paraId="5A8AB91F" w14:textId="303AAABC" w:rsidR="008F563B" w:rsidRDefault="006B394D" w:rsidP="00380F36">
            <w:r w:rsidRPr="006B394D">
              <w:t>Birimin tüm alanlar için tanımlı ve paydaşlarca bilinen atama, yükseltme ve görevlendirme kriterleri uygulanmakta ve karar almalarda (eğitim-öğretim kadrosunun işe alınması, atanması, yükseltilmesi ve ders görevlendirmeleri vb.) kullanılmaktadır.</w:t>
            </w:r>
          </w:p>
        </w:tc>
      </w:tr>
      <w:tr w:rsidR="008F563B" w14:paraId="477433DB" w14:textId="77777777" w:rsidTr="006B394D">
        <w:tc>
          <w:tcPr>
            <w:tcW w:w="1038" w:type="pct"/>
            <w:vAlign w:val="center"/>
          </w:tcPr>
          <w:p w14:paraId="1AE2C1FA" w14:textId="72AB3144" w:rsidR="00A20E98" w:rsidRDefault="008F563B" w:rsidP="006B394D">
            <w:r>
              <w:t>Kanıtlar:</w:t>
            </w:r>
          </w:p>
        </w:tc>
        <w:tc>
          <w:tcPr>
            <w:tcW w:w="3962" w:type="pct"/>
            <w:gridSpan w:val="6"/>
            <w:vAlign w:val="center"/>
          </w:tcPr>
          <w:p w14:paraId="633C9FDA" w14:textId="52667F51" w:rsidR="008F563B" w:rsidRPr="009E383D" w:rsidRDefault="006B394D" w:rsidP="006B394D">
            <w:pPr>
              <w:pStyle w:val="TableParagraph"/>
              <w:numPr>
                <w:ilvl w:val="0"/>
                <w:numId w:val="15"/>
              </w:numPr>
              <w:spacing w:before="36"/>
              <w:jc w:val="both"/>
              <w:rPr>
                <w:rStyle w:val="Kpr"/>
                <w:rFonts w:ascii="Times New Roman" w:hAnsi="Times New Roman" w:cs="Times New Roman"/>
                <w:color w:val="auto"/>
                <w:u w:val="none"/>
              </w:rPr>
            </w:pPr>
            <w:r w:rsidRPr="008B5E23">
              <w:rPr>
                <w:rFonts w:ascii="Times New Roman" w:hAnsi="Times New Roman" w:cs="Times New Roman"/>
              </w:rPr>
              <w:t xml:space="preserve">Öğretim Kadroları Yükseltilme </w:t>
            </w:r>
            <w:proofErr w:type="gramStart"/>
            <w:r w:rsidRPr="008B5E23">
              <w:rPr>
                <w:rFonts w:ascii="Times New Roman" w:hAnsi="Times New Roman" w:cs="Times New Roman"/>
              </w:rPr>
              <w:t>Ve</w:t>
            </w:r>
            <w:proofErr w:type="gramEnd"/>
            <w:r w:rsidRPr="008B5E23">
              <w:rPr>
                <w:rFonts w:ascii="Times New Roman" w:hAnsi="Times New Roman" w:cs="Times New Roman"/>
              </w:rPr>
              <w:t xml:space="preserve"> Atanma Yönergesi</w:t>
            </w:r>
          </w:p>
          <w:p w14:paraId="71398A1B" w14:textId="474EE9E0" w:rsidR="009E383D" w:rsidRPr="006B394D" w:rsidRDefault="009E383D" w:rsidP="006B394D">
            <w:pPr>
              <w:pStyle w:val="TableParagraph"/>
              <w:numPr>
                <w:ilvl w:val="0"/>
                <w:numId w:val="15"/>
              </w:numPr>
              <w:spacing w:before="36"/>
              <w:jc w:val="both"/>
              <w:rPr>
                <w:rFonts w:ascii="Times New Roman" w:hAnsi="Times New Roman" w:cs="Times New Roman"/>
              </w:rPr>
            </w:pPr>
            <w:r w:rsidRPr="008B5E23">
              <w:rPr>
                <w:rFonts w:ascii="Times New Roman" w:hAnsi="Times New Roman" w:cs="Times New Roman"/>
              </w:rPr>
              <w:t>Uluslararası Öğretim Elemanı Görevlendirme Süreç Rehberi</w:t>
            </w:r>
          </w:p>
        </w:tc>
      </w:tr>
      <w:tr w:rsidR="0052035A" w:rsidRPr="008F563B" w14:paraId="5207329B" w14:textId="77777777" w:rsidTr="006B394D">
        <w:tc>
          <w:tcPr>
            <w:tcW w:w="3928" w:type="pct"/>
            <w:gridSpan w:val="2"/>
            <w:vAlign w:val="center"/>
          </w:tcPr>
          <w:p w14:paraId="2E3E2DBB" w14:textId="174B625D" w:rsidR="0052035A" w:rsidRPr="008F563B" w:rsidRDefault="0052035A" w:rsidP="00C80357">
            <w:pPr>
              <w:rPr>
                <w:b/>
                <w:bCs/>
              </w:rPr>
            </w:pPr>
            <w:r w:rsidRPr="008F563B">
              <w:rPr>
                <w:b/>
                <w:bCs/>
              </w:rPr>
              <w:t xml:space="preserve">B.4.2. </w:t>
            </w:r>
            <w:r w:rsidR="00421EFA" w:rsidRPr="00421EFA">
              <w:rPr>
                <w:b/>
                <w:bCs/>
              </w:rPr>
              <w:t xml:space="preserve">Öğretim yetkinlikleri ve gelişimi </w:t>
            </w:r>
          </w:p>
        </w:tc>
        <w:tc>
          <w:tcPr>
            <w:tcW w:w="217" w:type="pct"/>
            <w:vAlign w:val="center"/>
          </w:tcPr>
          <w:p w14:paraId="226D2D63" w14:textId="77777777" w:rsidR="0052035A" w:rsidRPr="008F563B" w:rsidRDefault="0052035A" w:rsidP="00C80357">
            <w:pPr>
              <w:rPr>
                <w:b/>
                <w:bCs/>
              </w:rPr>
            </w:pPr>
            <w:r w:rsidRPr="008F563B">
              <w:rPr>
                <w:b/>
                <w:bCs/>
              </w:rPr>
              <w:t>1</w:t>
            </w:r>
          </w:p>
        </w:tc>
        <w:tc>
          <w:tcPr>
            <w:tcW w:w="218" w:type="pct"/>
            <w:vAlign w:val="center"/>
          </w:tcPr>
          <w:p w14:paraId="5172E942" w14:textId="77777777" w:rsidR="0052035A" w:rsidRPr="008F563B" w:rsidRDefault="0052035A" w:rsidP="00C80357">
            <w:pPr>
              <w:rPr>
                <w:b/>
                <w:bCs/>
              </w:rPr>
            </w:pPr>
            <w:r w:rsidRPr="008F563B">
              <w:rPr>
                <w:b/>
                <w:bCs/>
              </w:rPr>
              <w:t>2</w:t>
            </w:r>
          </w:p>
        </w:tc>
        <w:tc>
          <w:tcPr>
            <w:tcW w:w="218" w:type="pct"/>
            <w:shd w:val="clear" w:color="auto" w:fill="00B0F0"/>
            <w:vAlign w:val="center"/>
          </w:tcPr>
          <w:p w14:paraId="406B6EF4" w14:textId="77777777" w:rsidR="0052035A" w:rsidRPr="008F563B" w:rsidRDefault="0052035A" w:rsidP="00C80357">
            <w:pPr>
              <w:rPr>
                <w:b/>
                <w:bCs/>
              </w:rPr>
            </w:pPr>
            <w:r w:rsidRPr="008F563B">
              <w:rPr>
                <w:b/>
                <w:bCs/>
              </w:rPr>
              <w:t>3</w:t>
            </w:r>
          </w:p>
        </w:tc>
        <w:tc>
          <w:tcPr>
            <w:tcW w:w="217" w:type="pct"/>
            <w:vAlign w:val="center"/>
          </w:tcPr>
          <w:p w14:paraId="748C68A5" w14:textId="77777777" w:rsidR="0052035A" w:rsidRPr="008F563B" w:rsidRDefault="0052035A" w:rsidP="00C80357">
            <w:pPr>
              <w:rPr>
                <w:b/>
                <w:bCs/>
              </w:rPr>
            </w:pPr>
            <w:r w:rsidRPr="008F563B">
              <w:rPr>
                <w:b/>
                <w:bCs/>
              </w:rPr>
              <w:t>4</w:t>
            </w:r>
          </w:p>
        </w:tc>
        <w:tc>
          <w:tcPr>
            <w:tcW w:w="201" w:type="pct"/>
            <w:vAlign w:val="center"/>
          </w:tcPr>
          <w:p w14:paraId="49977242" w14:textId="77777777" w:rsidR="0052035A" w:rsidRPr="008F563B" w:rsidRDefault="0052035A" w:rsidP="00C80357">
            <w:pPr>
              <w:rPr>
                <w:b/>
                <w:bCs/>
              </w:rPr>
            </w:pPr>
            <w:r w:rsidRPr="008F563B">
              <w:rPr>
                <w:b/>
                <w:bCs/>
              </w:rPr>
              <w:t>5</w:t>
            </w:r>
          </w:p>
        </w:tc>
      </w:tr>
      <w:tr w:rsidR="008F563B" w14:paraId="00142FC7" w14:textId="77777777" w:rsidTr="006B394D">
        <w:tc>
          <w:tcPr>
            <w:tcW w:w="1038" w:type="pct"/>
            <w:vAlign w:val="center"/>
          </w:tcPr>
          <w:p w14:paraId="7C2024D9" w14:textId="22295706" w:rsidR="00A20E98" w:rsidRDefault="008F563B" w:rsidP="006B394D">
            <w:r>
              <w:t>Değerlendirmeye Yönelik Açıklama:</w:t>
            </w:r>
          </w:p>
        </w:tc>
        <w:tc>
          <w:tcPr>
            <w:tcW w:w="3962" w:type="pct"/>
            <w:gridSpan w:val="6"/>
            <w:vAlign w:val="center"/>
          </w:tcPr>
          <w:p w14:paraId="0EF5A052" w14:textId="624AAF55" w:rsidR="008F563B" w:rsidRDefault="006B394D" w:rsidP="006B394D">
            <w:r w:rsidRPr="006B394D">
              <w:t>Birimde genelinde öğretim elemanlarının öğretim yetkinliğini geliştirmek üzere uygulamalar vardır.</w:t>
            </w:r>
          </w:p>
        </w:tc>
      </w:tr>
      <w:tr w:rsidR="008F563B" w14:paraId="1E6AD2F4" w14:textId="77777777" w:rsidTr="006B394D">
        <w:tc>
          <w:tcPr>
            <w:tcW w:w="1038" w:type="pct"/>
            <w:vAlign w:val="center"/>
          </w:tcPr>
          <w:p w14:paraId="4EE6E642" w14:textId="38179931" w:rsidR="00A20E98" w:rsidRDefault="008F563B" w:rsidP="006B394D">
            <w:r>
              <w:t>Kanıtlar:</w:t>
            </w:r>
          </w:p>
        </w:tc>
        <w:tc>
          <w:tcPr>
            <w:tcW w:w="3962" w:type="pct"/>
            <w:gridSpan w:val="6"/>
            <w:vAlign w:val="center"/>
          </w:tcPr>
          <w:p w14:paraId="63D0081F" w14:textId="760FD12A" w:rsidR="006B394D" w:rsidRDefault="006B394D" w:rsidP="006B394D">
            <w:pPr>
              <w:pStyle w:val="ListeParagraf"/>
              <w:numPr>
                <w:ilvl w:val="0"/>
                <w:numId w:val="15"/>
              </w:numPr>
              <w:spacing w:after="160" w:line="259" w:lineRule="auto"/>
              <w:rPr>
                <w:rFonts w:ascii="Times New Roman" w:hAnsi="Times New Roman" w:cs="Times New Roman"/>
              </w:rPr>
            </w:pPr>
            <w:r w:rsidRPr="008B5E23">
              <w:rPr>
                <w:rFonts w:ascii="Times New Roman" w:hAnsi="Times New Roman" w:cs="Times New Roman"/>
              </w:rPr>
              <w:t>Seminer Görevi</w:t>
            </w:r>
          </w:p>
          <w:p w14:paraId="3ED47BB5" w14:textId="1CBB9B76" w:rsidR="006B394D" w:rsidRPr="00E30D1D" w:rsidRDefault="006B394D" w:rsidP="006B394D">
            <w:pPr>
              <w:pStyle w:val="ListeParagraf"/>
              <w:numPr>
                <w:ilvl w:val="0"/>
                <w:numId w:val="15"/>
              </w:numPr>
              <w:spacing w:after="160" w:line="259" w:lineRule="auto"/>
              <w:rPr>
                <w:rStyle w:val="Kpr"/>
                <w:rFonts w:ascii="Times New Roman" w:hAnsi="Times New Roman" w:cs="Times New Roman"/>
              </w:rPr>
            </w:pPr>
            <w:r w:rsidRPr="008B5E23">
              <w:rPr>
                <w:rFonts w:ascii="Times New Roman" w:hAnsi="Times New Roman" w:cs="Times New Roman"/>
              </w:rPr>
              <w:t>Eğitim Görevi</w:t>
            </w:r>
          </w:p>
          <w:p w14:paraId="789A9E8D" w14:textId="307C0B56" w:rsidR="006B394D" w:rsidRDefault="006B394D" w:rsidP="006B394D">
            <w:pPr>
              <w:pStyle w:val="ListeParagraf"/>
              <w:numPr>
                <w:ilvl w:val="0"/>
                <w:numId w:val="15"/>
              </w:numPr>
              <w:spacing w:after="160" w:line="259" w:lineRule="auto"/>
              <w:rPr>
                <w:rFonts w:ascii="Times New Roman" w:hAnsi="Times New Roman" w:cs="Times New Roman"/>
              </w:rPr>
            </w:pPr>
            <w:r w:rsidRPr="008B5E23">
              <w:rPr>
                <w:rFonts w:ascii="Times New Roman" w:hAnsi="Times New Roman" w:cs="Times New Roman"/>
              </w:rPr>
              <w:t>Hizmet İçi Seminer Listesi</w:t>
            </w:r>
          </w:p>
          <w:p w14:paraId="21BF72BD" w14:textId="1E09F9AD" w:rsidR="008F563B" w:rsidRPr="009E383D" w:rsidRDefault="006B394D" w:rsidP="006B394D">
            <w:pPr>
              <w:pStyle w:val="ListeParagraf"/>
              <w:numPr>
                <w:ilvl w:val="0"/>
                <w:numId w:val="15"/>
              </w:numPr>
              <w:spacing w:after="160" w:line="259" w:lineRule="auto"/>
              <w:rPr>
                <w:rStyle w:val="Kpr"/>
                <w:rFonts w:ascii="Times New Roman" w:hAnsi="Times New Roman" w:cs="Times New Roman"/>
                <w:color w:val="auto"/>
                <w:u w:val="none"/>
              </w:rPr>
            </w:pPr>
            <w:r w:rsidRPr="008B5E23">
              <w:rPr>
                <w:rFonts w:ascii="Times New Roman" w:hAnsi="Times New Roman" w:cs="Times New Roman"/>
              </w:rPr>
              <w:t>Hizmet İçi Seminer Örneği</w:t>
            </w:r>
          </w:p>
          <w:p w14:paraId="5A4183D1" w14:textId="70D51CEE" w:rsidR="009E383D" w:rsidRPr="006B394D" w:rsidRDefault="009E383D" w:rsidP="006B394D">
            <w:pPr>
              <w:pStyle w:val="ListeParagraf"/>
              <w:numPr>
                <w:ilvl w:val="0"/>
                <w:numId w:val="15"/>
              </w:numPr>
              <w:spacing w:after="160" w:line="259" w:lineRule="auto"/>
              <w:rPr>
                <w:rFonts w:ascii="Times New Roman" w:hAnsi="Times New Roman" w:cs="Times New Roman"/>
              </w:rPr>
            </w:pPr>
            <w:r w:rsidRPr="008B5E23">
              <w:rPr>
                <w:rFonts w:ascii="Times New Roman" w:hAnsi="Times New Roman" w:cs="Times New Roman"/>
              </w:rPr>
              <w:t>Pedagojik Formasyon Belgesi</w:t>
            </w:r>
          </w:p>
        </w:tc>
      </w:tr>
      <w:tr w:rsidR="0052035A" w:rsidRPr="008F563B" w14:paraId="0A8E6E7D" w14:textId="77777777" w:rsidTr="006B394D">
        <w:tc>
          <w:tcPr>
            <w:tcW w:w="3928" w:type="pct"/>
            <w:gridSpan w:val="2"/>
            <w:vAlign w:val="center"/>
          </w:tcPr>
          <w:p w14:paraId="796D2219" w14:textId="3211A5A7" w:rsidR="0052035A" w:rsidRPr="008F563B" w:rsidRDefault="0052035A" w:rsidP="00C80357">
            <w:pPr>
              <w:rPr>
                <w:b/>
                <w:bCs/>
              </w:rPr>
            </w:pPr>
            <w:r w:rsidRPr="008F563B">
              <w:rPr>
                <w:b/>
                <w:bCs/>
              </w:rPr>
              <w:t xml:space="preserve">B.4.3 </w:t>
            </w:r>
            <w:r w:rsidR="00421EFA" w:rsidRPr="00421EFA">
              <w:rPr>
                <w:b/>
                <w:bCs/>
              </w:rPr>
              <w:t>Eğitim faaliyetlerine yönelik teşvik ve ödüllendirme</w:t>
            </w:r>
          </w:p>
        </w:tc>
        <w:tc>
          <w:tcPr>
            <w:tcW w:w="217" w:type="pct"/>
            <w:vAlign w:val="center"/>
          </w:tcPr>
          <w:p w14:paraId="6AC20CD8" w14:textId="77777777" w:rsidR="0052035A" w:rsidRPr="008F563B" w:rsidRDefault="0052035A" w:rsidP="00C80357">
            <w:pPr>
              <w:rPr>
                <w:b/>
                <w:bCs/>
              </w:rPr>
            </w:pPr>
            <w:r w:rsidRPr="008F563B">
              <w:rPr>
                <w:b/>
                <w:bCs/>
              </w:rPr>
              <w:t>1</w:t>
            </w:r>
          </w:p>
        </w:tc>
        <w:tc>
          <w:tcPr>
            <w:tcW w:w="218" w:type="pct"/>
            <w:shd w:val="clear" w:color="auto" w:fill="00B0F0"/>
            <w:vAlign w:val="center"/>
          </w:tcPr>
          <w:p w14:paraId="3173ACBC" w14:textId="77777777" w:rsidR="0052035A" w:rsidRPr="008F563B" w:rsidRDefault="0052035A" w:rsidP="00C80357">
            <w:pPr>
              <w:rPr>
                <w:b/>
                <w:bCs/>
              </w:rPr>
            </w:pPr>
            <w:r w:rsidRPr="008F563B">
              <w:rPr>
                <w:b/>
                <w:bCs/>
              </w:rPr>
              <w:t>2</w:t>
            </w:r>
          </w:p>
        </w:tc>
        <w:tc>
          <w:tcPr>
            <w:tcW w:w="218" w:type="pct"/>
            <w:vAlign w:val="center"/>
          </w:tcPr>
          <w:p w14:paraId="3DB68236" w14:textId="77777777" w:rsidR="0052035A" w:rsidRPr="008F563B" w:rsidRDefault="0052035A" w:rsidP="00C80357">
            <w:pPr>
              <w:rPr>
                <w:b/>
                <w:bCs/>
              </w:rPr>
            </w:pPr>
            <w:r w:rsidRPr="008F563B">
              <w:rPr>
                <w:b/>
                <w:bCs/>
              </w:rPr>
              <w:t>3</w:t>
            </w:r>
          </w:p>
        </w:tc>
        <w:tc>
          <w:tcPr>
            <w:tcW w:w="217" w:type="pct"/>
            <w:vAlign w:val="center"/>
          </w:tcPr>
          <w:p w14:paraId="1DAE2A43" w14:textId="77777777" w:rsidR="0052035A" w:rsidRPr="008F563B" w:rsidRDefault="0052035A" w:rsidP="00C80357">
            <w:pPr>
              <w:rPr>
                <w:b/>
                <w:bCs/>
              </w:rPr>
            </w:pPr>
            <w:r w:rsidRPr="008F563B">
              <w:rPr>
                <w:b/>
                <w:bCs/>
              </w:rPr>
              <w:t>4</w:t>
            </w:r>
          </w:p>
        </w:tc>
        <w:tc>
          <w:tcPr>
            <w:tcW w:w="201" w:type="pct"/>
            <w:vAlign w:val="center"/>
          </w:tcPr>
          <w:p w14:paraId="3D97FB3F" w14:textId="77777777" w:rsidR="0052035A" w:rsidRPr="008F563B" w:rsidRDefault="0052035A" w:rsidP="00C80357">
            <w:pPr>
              <w:rPr>
                <w:b/>
                <w:bCs/>
              </w:rPr>
            </w:pPr>
            <w:r w:rsidRPr="008F563B">
              <w:rPr>
                <w:b/>
                <w:bCs/>
              </w:rPr>
              <w:t>5</w:t>
            </w:r>
          </w:p>
        </w:tc>
      </w:tr>
      <w:tr w:rsidR="008F563B" w14:paraId="41B32258" w14:textId="77777777" w:rsidTr="006B394D">
        <w:tc>
          <w:tcPr>
            <w:tcW w:w="1038" w:type="pct"/>
            <w:vAlign w:val="center"/>
          </w:tcPr>
          <w:p w14:paraId="369066D0" w14:textId="4419F982" w:rsidR="008F563B" w:rsidRDefault="008F563B" w:rsidP="006B394D">
            <w:r>
              <w:t>Değerlendirmeye Yönelik Açıklama:</w:t>
            </w:r>
          </w:p>
        </w:tc>
        <w:tc>
          <w:tcPr>
            <w:tcW w:w="3962" w:type="pct"/>
            <w:gridSpan w:val="6"/>
            <w:vAlign w:val="center"/>
          </w:tcPr>
          <w:p w14:paraId="5C40EC39" w14:textId="687A74E4" w:rsidR="008F563B" w:rsidRDefault="006B394D" w:rsidP="00380F36">
            <w:r w:rsidRPr="006B394D">
              <w:t>Teşvik ve ödüllendirme mekanizmalarının; yetkinlik temelli, adil ve şeffaf biçimde oluşturulmasına yönelik planlar bulunmaktadır.</w:t>
            </w:r>
          </w:p>
        </w:tc>
      </w:tr>
      <w:tr w:rsidR="008F563B" w14:paraId="30D62C5F" w14:textId="77777777" w:rsidTr="006B394D">
        <w:tc>
          <w:tcPr>
            <w:tcW w:w="1038" w:type="pct"/>
            <w:vAlign w:val="center"/>
          </w:tcPr>
          <w:p w14:paraId="058E642D" w14:textId="3385BEAD" w:rsidR="008F563B" w:rsidRDefault="008F563B" w:rsidP="006B394D">
            <w:r>
              <w:t>Kanıtlar:</w:t>
            </w:r>
          </w:p>
        </w:tc>
        <w:tc>
          <w:tcPr>
            <w:tcW w:w="3962" w:type="pct"/>
            <w:gridSpan w:val="6"/>
            <w:vAlign w:val="center"/>
          </w:tcPr>
          <w:p w14:paraId="6C3E65D9" w14:textId="41F8623B" w:rsidR="008F563B" w:rsidRDefault="009E383D" w:rsidP="006B394D">
            <w:pPr>
              <w:pStyle w:val="ListeParagraf"/>
              <w:numPr>
                <w:ilvl w:val="0"/>
                <w:numId w:val="15"/>
              </w:numPr>
              <w:spacing w:after="160" w:line="259" w:lineRule="auto"/>
            </w:pPr>
            <w:r>
              <w:t xml:space="preserve">İyi Eğitim Ödülü </w:t>
            </w:r>
          </w:p>
        </w:tc>
      </w:tr>
    </w:tbl>
    <w:p w14:paraId="61183146" w14:textId="77777777" w:rsidR="0052035A" w:rsidRDefault="0052035A">
      <w:pPr>
        <w:rPr>
          <w:b/>
        </w:rPr>
      </w:pPr>
    </w:p>
    <w:p w14:paraId="782736D9" w14:textId="2E571E57" w:rsidR="00C80357" w:rsidRPr="00486676" w:rsidRDefault="00C80357" w:rsidP="00486676">
      <w:pPr>
        <w:pStyle w:val="Balk2"/>
        <w:numPr>
          <w:ilvl w:val="0"/>
          <w:numId w:val="14"/>
        </w:numPr>
      </w:pPr>
      <w:r w:rsidRPr="00486676">
        <w:lastRenderedPageBreak/>
        <w:t xml:space="preserve">ARAŞTIRMA VE GELİŞTİRME </w:t>
      </w:r>
    </w:p>
    <w:p w14:paraId="2847F222" w14:textId="77777777" w:rsidR="00421EFA" w:rsidRDefault="00421EFA" w:rsidP="00A20E98">
      <w:pPr>
        <w:spacing w:after="60"/>
      </w:pPr>
    </w:p>
    <w:p w14:paraId="4F088D15" w14:textId="674523F8" w:rsidR="00C80357" w:rsidRDefault="00C80357" w:rsidP="00A20E98">
      <w:pPr>
        <w:spacing w:after="60"/>
        <w:rPr>
          <w:b/>
          <w:bCs/>
        </w:rPr>
      </w:pPr>
      <w:r w:rsidRPr="008F563B">
        <w:rPr>
          <w:b/>
          <w:bCs/>
        </w:rPr>
        <w:t xml:space="preserve">C.1. </w:t>
      </w:r>
      <w:r w:rsidR="00421EFA" w:rsidRPr="00421EFA">
        <w:rPr>
          <w:b/>
          <w:bCs/>
        </w:rPr>
        <w:t>Araştırma Süreçlerinin Yönetimi ve Araştırma Kaynakları</w:t>
      </w:r>
    </w:p>
    <w:p w14:paraId="36FD8D55" w14:textId="77777777" w:rsidR="00235E58" w:rsidRPr="008F563B" w:rsidRDefault="00235E58" w:rsidP="00A20E98">
      <w:pPr>
        <w:spacing w:after="60"/>
        <w:rPr>
          <w:b/>
          <w:bCs/>
        </w:rPr>
      </w:pPr>
    </w:p>
    <w:p w14:paraId="0CCCEAF0" w14:textId="21639ADF" w:rsidR="00421EFA" w:rsidRDefault="0042689C" w:rsidP="00A20E98">
      <w:pPr>
        <w:spacing w:after="60"/>
      </w:pPr>
      <w:r>
        <w:t>Birim</w:t>
      </w:r>
      <w:r w:rsidR="00C80357">
        <w:t xml:space="preserve">, </w:t>
      </w:r>
      <w:r w:rsidR="00421EFA" w:rsidRPr="00421EFA">
        <w:t>araştırma faaliyetlerini stratejik planı çerçevesinde belirlenen akademik öncelikleri ile yerel, bölgesel ve ulusal kalkınma hedefleriyle uyumlu, değer üretebilen ve toplumsal faydaya dönüştürülebilen biçimde yönetmelidir. Bu faaliyetler için uygun fiziki altyapı ve mali kaynaklar oluşturmalı ve bunların etkin şekilde kullanımını sağlamalıdır.</w:t>
      </w:r>
    </w:p>
    <w:p w14:paraId="16194AFA" w14:textId="5B2387BB" w:rsidR="00C80357" w:rsidRDefault="00C80357"/>
    <w:tbl>
      <w:tblPr>
        <w:tblStyle w:val="TabloKlavuzu"/>
        <w:tblW w:w="5000" w:type="pct"/>
        <w:tblLook w:val="04A0" w:firstRow="1" w:lastRow="0" w:firstColumn="1" w:lastColumn="0" w:noHBand="0" w:noVBand="1"/>
      </w:tblPr>
      <w:tblGrid>
        <w:gridCol w:w="1882"/>
        <w:gridCol w:w="5238"/>
        <w:gridCol w:w="393"/>
        <w:gridCol w:w="395"/>
        <w:gridCol w:w="395"/>
        <w:gridCol w:w="394"/>
        <w:gridCol w:w="365"/>
      </w:tblGrid>
      <w:tr w:rsidR="00C80357" w:rsidRPr="008F563B" w14:paraId="29D061CD" w14:textId="77777777" w:rsidTr="005944F1">
        <w:tc>
          <w:tcPr>
            <w:tcW w:w="3874" w:type="pct"/>
            <w:gridSpan w:val="2"/>
            <w:vAlign w:val="center"/>
          </w:tcPr>
          <w:p w14:paraId="0A3070B3" w14:textId="1C26C2F8" w:rsidR="00C80357" w:rsidRPr="008F563B" w:rsidRDefault="00C80357" w:rsidP="00C80357">
            <w:pPr>
              <w:rPr>
                <w:b/>
                <w:bCs/>
              </w:rPr>
            </w:pPr>
            <w:r w:rsidRPr="008F563B">
              <w:rPr>
                <w:b/>
                <w:bCs/>
              </w:rPr>
              <w:t xml:space="preserve">C.1.1. </w:t>
            </w:r>
            <w:r w:rsidR="00421EFA" w:rsidRPr="00421EFA">
              <w:rPr>
                <w:b/>
                <w:bCs/>
              </w:rPr>
              <w:t>Araştırma süreçlerinin yönetimi</w:t>
            </w:r>
          </w:p>
        </w:tc>
        <w:tc>
          <w:tcPr>
            <w:tcW w:w="228" w:type="pct"/>
            <w:vAlign w:val="center"/>
          </w:tcPr>
          <w:p w14:paraId="7F603C92" w14:textId="77777777" w:rsidR="00C80357" w:rsidRPr="008F563B" w:rsidRDefault="00C80357" w:rsidP="00C80357">
            <w:pPr>
              <w:rPr>
                <w:b/>
                <w:bCs/>
              </w:rPr>
            </w:pPr>
            <w:r w:rsidRPr="008F563B">
              <w:rPr>
                <w:b/>
                <w:bCs/>
              </w:rPr>
              <w:t>1</w:t>
            </w:r>
          </w:p>
        </w:tc>
        <w:tc>
          <w:tcPr>
            <w:tcW w:w="229" w:type="pct"/>
            <w:vAlign w:val="center"/>
          </w:tcPr>
          <w:p w14:paraId="2A009A10" w14:textId="77777777" w:rsidR="00C80357" w:rsidRPr="008F563B" w:rsidRDefault="00C80357" w:rsidP="00C80357">
            <w:pPr>
              <w:rPr>
                <w:b/>
                <w:bCs/>
              </w:rPr>
            </w:pPr>
            <w:r w:rsidRPr="008F563B">
              <w:rPr>
                <w:b/>
                <w:bCs/>
              </w:rPr>
              <w:t>2</w:t>
            </w:r>
          </w:p>
        </w:tc>
        <w:tc>
          <w:tcPr>
            <w:tcW w:w="229" w:type="pct"/>
            <w:vAlign w:val="center"/>
          </w:tcPr>
          <w:p w14:paraId="74231660" w14:textId="77777777" w:rsidR="00C80357" w:rsidRPr="008F563B" w:rsidRDefault="00C80357" w:rsidP="00C80357">
            <w:pPr>
              <w:rPr>
                <w:b/>
                <w:bCs/>
              </w:rPr>
            </w:pPr>
            <w:r w:rsidRPr="008F563B">
              <w:rPr>
                <w:b/>
                <w:bCs/>
              </w:rPr>
              <w:t>3</w:t>
            </w:r>
          </w:p>
        </w:tc>
        <w:tc>
          <w:tcPr>
            <w:tcW w:w="228" w:type="pct"/>
            <w:vAlign w:val="center"/>
          </w:tcPr>
          <w:p w14:paraId="011E546B" w14:textId="77777777" w:rsidR="00C80357" w:rsidRPr="008F563B" w:rsidRDefault="00C80357" w:rsidP="00C80357">
            <w:pPr>
              <w:rPr>
                <w:b/>
                <w:bCs/>
              </w:rPr>
            </w:pPr>
            <w:r w:rsidRPr="008F563B">
              <w:rPr>
                <w:b/>
                <w:bCs/>
              </w:rPr>
              <w:t>4</w:t>
            </w:r>
          </w:p>
        </w:tc>
        <w:tc>
          <w:tcPr>
            <w:tcW w:w="212" w:type="pct"/>
            <w:vAlign w:val="center"/>
          </w:tcPr>
          <w:p w14:paraId="039943F3" w14:textId="77777777" w:rsidR="00C80357" w:rsidRPr="008F563B" w:rsidRDefault="00C80357" w:rsidP="00C80357">
            <w:pPr>
              <w:rPr>
                <w:b/>
                <w:bCs/>
              </w:rPr>
            </w:pPr>
            <w:r w:rsidRPr="008F563B">
              <w:rPr>
                <w:b/>
                <w:bCs/>
              </w:rPr>
              <w:t>5</w:t>
            </w:r>
          </w:p>
        </w:tc>
      </w:tr>
      <w:tr w:rsidR="008F563B" w14:paraId="7F4B0A7A" w14:textId="77777777" w:rsidTr="005944F1">
        <w:tc>
          <w:tcPr>
            <w:tcW w:w="973" w:type="pct"/>
            <w:vAlign w:val="center"/>
          </w:tcPr>
          <w:p w14:paraId="4ED86896" w14:textId="6A521D8E" w:rsidR="008F563B" w:rsidRDefault="008F563B" w:rsidP="005944F1">
            <w:r>
              <w:t>Değerlendirmeye Yönelik Açıklama:</w:t>
            </w:r>
          </w:p>
        </w:tc>
        <w:tc>
          <w:tcPr>
            <w:tcW w:w="4027" w:type="pct"/>
            <w:gridSpan w:val="6"/>
            <w:vAlign w:val="center"/>
          </w:tcPr>
          <w:p w14:paraId="0BD4D70F" w14:textId="77777777" w:rsidR="008F563B" w:rsidRDefault="008F563B" w:rsidP="00380F36"/>
        </w:tc>
      </w:tr>
      <w:tr w:rsidR="008F563B" w14:paraId="640E49C2" w14:textId="77777777" w:rsidTr="005944F1">
        <w:tc>
          <w:tcPr>
            <w:tcW w:w="973" w:type="pct"/>
            <w:vAlign w:val="center"/>
          </w:tcPr>
          <w:p w14:paraId="65366DFC" w14:textId="6B44CC24" w:rsidR="008F563B" w:rsidRDefault="008F563B" w:rsidP="005944F1">
            <w:r>
              <w:t>Kanıtlar:</w:t>
            </w:r>
          </w:p>
        </w:tc>
        <w:tc>
          <w:tcPr>
            <w:tcW w:w="4027" w:type="pct"/>
            <w:gridSpan w:val="6"/>
            <w:vAlign w:val="center"/>
          </w:tcPr>
          <w:p w14:paraId="7A713514" w14:textId="77777777" w:rsidR="008F563B" w:rsidRDefault="008F563B" w:rsidP="00380F36"/>
        </w:tc>
      </w:tr>
      <w:tr w:rsidR="00C80357" w:rsidRPr="008F563B" w14:paraId="76F527C1" w14:textId="77777777" w:rsidTr="005944F1">
        <w:tc>
          <w:tcPr>
            <w:tcW w:w="3874" w:type="pct"/>
            <w:gridSpan w:val="2"/>
            <w:vAlign w:val="center"/>
          </w:tcPr>
          <w:p w14:paraId="0F419546" w14:textId="73F1E694" w:rsidR="00C80357" w:rsidRPr="008F563B" w:rsidRDefault="00C80357" w:rsidP="00C80357">
            <w:pPr>
              <w:rPr>
                <w:b/>
                <w:bCs/>
              </w:rPr>
            </w:pPr>
            <w:r w:rsidRPr="008F563B">
              <w:rPr>
                <w:b/>
                <w:bCs/>
              </w:rPr>
              <w:t xml:space="preserve">C.1.2 </w:t>
            </w:r>
            <w:r w:rsidR="00421EFA" w:rsidRPr="00421EFA">
              <w:rPr>
                <w:b/>
                <w:bCs/>
              </w:rPr>
              <w:t>İç ve dış kaynaklar</w:t>
            </w:r>
          </w:p>
        </w:tc>
        <w:tc>
          <w:tcPr>
            <w:tcW w:w="228" w:type="pct"/>
            <w:vAlign w:val="center"/>
          </w:tcPr>
          <w:p w14:paraId="62085E91" w14:textId="77777777" w:rsidR="00C80357" w:rsidRPr="008F563B" w:rsidRDefault="00C80357" w:rsidP="00C80357">
            <w:pPr>
              <w:rPr>
                <w:b/>
                <w:bCs/>
              </w:rPr>
            </w:pPr>
            <w:r w:rsidRPr="008F563B">
              <w:rPr>
                <w:b/>
                <w:bCs/>
              </w:rPr>
              <w:t>1</w:t>
            </w:r>
          </w:p>
        </w:tc>
        <w:tc>
          <w:tcPr>
            <w:tcW w:w="229" w:type="pct"/>
            <w:vAlign w:val="center"/>
          </w:tcPr>
          <w:p w14:paraId="7620CD18" w14:textId="77777777" w:rsidR="00C80357" w:rsidRPr="008F563B" w:rsidRDefault="00C80357" w:rsidP="00C80357">
            <w:pPr>
              <w:rPr>
                <w:b/>
                <w:bCs/>
              </w:rPr>
            </w:pPr>
            <w:r w:rsidRPr="008F563B">
              <w:rPr>
                <w:b/>
                <w:bCs/>
              </w:rPr>
              <w:t>2</w:t>
            </w:r>
          </w:p>
        </w:tc>
        <w:tc>
          <w:tcPr>
            <w:tcW w:w="229" w:type="pct"/>
            <w:vAlign w:val="center"/>
          </w:tcPr>
          <w:p w14:paraId="63690B8D" w14:textId="77777777" w:rsidR="00C80357" w:rsidRPr="008F563B" w:rsidRDefault="00C80357" w:rsidP="00C80357">
            <w:pPr>
              <w:rPr>
                <w:b/>
                <w:bCs/>
              </w:rPr>
            </w:pPr>
            <w:r w:rsidRPr="008F563B">
              <w:rPr>
                <w:b/>
                <w:bCs/>
              </w:rPr>
              <w:t>3</w:t>
            </w:r>
          </w:p>
        </w:tc>
        <w:tc>
          <w:tcPr>
            <w:tcW w:w="228" w:type="pct"/>
            <w:vAlign w:val="center"/>
          </w:tcPr>
          <w:p w14:paraId="4FED078C" w14:textId="77777777" w:rsidR="00C80357" w:rsidRPr="008F563B" w:rsidRDefault="00C80357" w:rsidP="00C80357">
            <w:pPr>
              <w:rPr>
                <w:b/>
                <w:bCs/>
              </w:rPr>
            </w:pPr>
            <w:r w:rsidRPr="008F563B">
              <w:rPr>
                <w:b/>
                <w:bCs/>
              </w:rPr>
              <w:t>4</w:t>
            </w:r>
          </w:p>
        </w:tc>
        <w:tc>
          <w:tcPr>
            <w:tcW w:w="212" w:type="pct"/>
            <w:vAlign w:val="center"/>
          </w:tcPr>
          <w:p w14:paraId="53477234" w14:textId="77777777" w:rsidR="00C80357" w:rsidRPr="008F563B" w:rsidRDefault="00C80357" w:rsidP="00C80357">
            <w:pPr>
              <w:rPr>
                <w:b/>
                <w:bCs/>
              </w:rPr>
            </w:pPr>
            <w:r w:rsidRPr="008F563B">
              <w:rPr>
                <w:b/>
                <w:bCs/>
              </w:rPr>
              <w:t>5</w:t>
            </w:r>
          </w:p>
        </w:tc>
      </w:tr>
      <w:tr w:rsidR="008F563B" w14:paraId="251BA330" w14:textId="77777777" w:rsidTr="005944F1">
        <w:tc>
          <w:tcPr>
            <w:tcW w:w="973" w:type="pct"/>
            <w:vAlign w:val="center"/>
          </w:tcPr>
          <w:p w14:paraId="454065FF" w14:textId="60A9F841" w:rsidR="008F563B" w:rsidRDefault="008F563B" w:rsidP="005944F1">
            <w:r>
              <w:t>Değerlendirmeye Yönelik Açıklama:</w:t>
            </w:r>
          </w:p>
        </w:tc>
        <w:tc>
          <w:tcPr>
            <w:tcW w:w="4027" w:type="pct"/>
            <w:gridSpan w:val="6"/>
            <w:vAlign w:val="center"/>
          </w:tcPr>
          <w:p w14:paraId="678CF18D" w14:textId="77777777" w:rsidR="008F563B" w:rsidRDefault="008F563B" w:rsidP="00380F36"/>
        </w:tc>
      </w:tr>
      <w:tr w:rsidR="008F563B" w14:paraId="5B3F47F3" w14:textId="77777777" w:rsidTr="005944F1">
        <w:tc>
          <w:tcPr>
            <w:tcW w:w="973" w:type="pct"/>
            <w:vAlign w:val="center"/>
          </w:tcPr>
          <w:p w14:paraId="0F67EDDC" w14:textId="73A5B2F9" w:rsidR="008F563B" w:rsidRDefault="008F563B" w:rsidP="005944F1">
            <w:r>
              <w:t>Kanıtlar:</w:t>
            </w:r>
          </w:p>
        </w:tc>
        <w:tc>
          <w:tcPr>
            <w:tcW w:w="4027" w:type="pct"/>
            <w:gridSpan w:val="6"/>
            <w:vAlign w:val="center"/>
          </w:tcPr>
          <w:p w14:paraId="68FD5F56" w14:textId="77777777" w:rsidR="008F563B" w:rsidRDefault="008F563B" w:rsidP="00380F36"/>
        </w:tc>
      </w:tr>
      <w:tr w:rsidR="00C80357" w:rsidRPr="008F563B" w14:paraId="215815BF" w14:textId="77777777" w:rsidTr="005944F1">
        <w:tc>
          <w:tcPr>
            <w:tcW w:w="3874" w:type="pct"/>
            <w:gridSpan w:val="2"/>
            <w:vAlign w:val="center"/>
          </w:tcPr>
          <w:p w14:paraId="25F31C19" w14:textId="5317F5D9" w:rsidR="00C80357" w:rsidRPr="008F563B" w:rsidRDefault="00C80357" w:rsidP="00C80357">
            <w:pPr>
              <w:rPr>
                <w:b/>
                <w:bCs/>
              </w:rPr>
            </w:pPr>
            <w:r w:rsidRPr="008F563B">
              <w:rPr>
                <w:b/>
                <w:bCs/>
              </w:rPr>
              <w:t xml:space="preserve">C.1.3. </w:t>
            </w:r>
            <w:r w:rsidR="00421EFA" w:rsidRPr="00421EFA">
              <w:rPr>
                <w:b/>
                <w:bCs/>
              </w:rPr>
              <w:t>Doktora programları ve doktora sonrası imkanlar</w:t>
            </w:r>
          </w:p>
        </w:tc>
        <w:tc>
          <w:tcPr>
            <w:tcW w:w="228" w:type="pct"/>
            <w:vAlign w:val="center"/>
          </w:tcPr>
          <w:p w14:paraId="7A89B40F" w14:textId="77777777" w:rsidR="00C80357" w:rsidRPr="008F563B" w:rsidRDefault="00C80357" w:rsidP="00C80357">
            <w:pPr>
              <w:rPr>
                <w:b/>
                <w:bCs/>
              </w:rPr>
            </w:pPr>
            <w:r w:rsidRPr="008F563B">
              <w:rPr>
                <w:b/>
                <w:bCs/>
              </w:rPr>
              <w:t>1</w:t>
            </w:r>
          </w:p>
        </w:tc>
        <w:tc>
          <w:tcPr>
            <w:tcW w:w="229" w:type="pct"/>
            <w:vAlign w:val="center"/>
          </w:tcPr>
          <w:p w14:paraId="0FCDA082" w14:textId="77777777" w:rsidR="00C80357" w:rsidRPr="008F563B" w:rsidRDefault="00C80357" w:rsidP="00C80357">
            <w:pPr>
              <w:rPr>
                <w:b/>
                <w:bCs/>
              </w:rPr>
            </w:pPr>
            <w:r w:rsidRPr="008F563B">
              <w:rPr>
                <w:b/>
                <w:bCs/>
              </w:rPr>
              <w:t>2</w:t>
            </w:r>
          </w:p>
        </w:tc>
        <w:tc>
          <w:tcPr>
            <w:tcW w:w="229" w:type="pct"/>
            <w:vAlign w:val="center"/>
          </w:tcPr>
          <w:p w14:paraId="5E9354D8" w14:textId="77777777" w:rsidR="00C80357" w:rsidRPr="008F563B" w:rsidRDefault="00C80357" w:rsidP="00C80357">
            <w:pPr>
              <w:rPr>
                <w:b/>
                <w:bCs/>
              </w:rPr>
            </w:pPr>
            <w:r w:rsidRPr="008F563B">
              <w:rPr>
                <w:b/>
                <w:bCs/>
              </w:rPr>
              <w:t>3</w:t>
            </w:r>
          </w:p>
        </w:tc>
        <w:tc>
          <w:tcPr>
            <w:tcW w:w="228" w:type="pct"/>
            <w:vAlign w:val="center"/>
          </w:tcPr>
          <w:p w14:paraId="552AD675" w14:textId="77777777" w:rsidR="00C80357" w:rsidRPr="008F563B" w:rsidRDefault="00C80357" w:rsidP="00C80357">
            <w:pPr>
              <w:rPr>
                <w:b/>
                <w:bCs/>
              </w:rPr>
            </w:pPr>
            <w:r w:rsidRPr="008F563B">
              <w:rPr>
                <w:b/>
                <w:bCs/>
              </w:rPr>
              <w:t>4</w:t>
            </w:r>
          </w:p>
        </w:tc>
        <w:tc>
          <w:tcPr>
            <w:tcW w:w="212" w:type="pct"/>
            <w:vAlign w:val="center"/>
          </w:tcPr>
          <w:p w14:paraId="6772273C" w14:textId="77777777" w:rsidR="00C80357" w:rsidRPr="008F563B" w:rsidRDefault="00C80357" w:rsidP="00C80357">
            <w:pPr>
              <w:rPr>
                <w:b/>
                <w:bCs/>
              </w:rPr>
            </w:pPr>
            <w:r w:rsidRPr="008F563B">
              <w:rPr>
                <w:b/>
                <w:bCs/>
              </w:rPr>
              <w:t>5</w:t>
            </w:r>
          </w:p>
        </w:tc>
      </w:tr>
      <w:tr w:rsidR="008F563B" w14:paraId="46E04459" w14:textId="77777777" w:rsidTr="005944F1">
        <w:tc>
          <w:tcPr>
            <w:tcW w:w="973" w:type="pct"/>
            <w:vAlign w:val="center"/>
          </w:tcPr>
          <w:p w14:paraId="49505747" w14:textId="311DE245" w:rsidR="008F563B" w:rsidRDefault="008F563B" w:rsidP="005944F1">
            <w:r>
              <w:t>Değerlendirmeye Yönelik Açıklama:</w:t>
            </w:r>
          </w:p>
        </w:tc>
        <w:tc>
          <w:tcPr>
            <w:tcW w:w="4027" w:type="pct"/>
            <w:gridSpan w:val="6"/>
            <w:vAlign w:val="center"/>
          </w:tcPr>
          <w:p w14:paraId="1CDC34BF" w14:textId="77777777" w:rsidR="008F563B" w:rsidRDefault="008F563B" w:rsidP="00380F36"/>
        </w:tc>
      </w:tr>
      <w:tr w:rsidR="008F563B" w14:paraId="725616C2" w14:textId="77777777" w:rsidTr="005944F1">
        <w:tc>
          <w:tcPr>
            <w:tcW w:w="973" w:type="pct"/>
            <w:vAlign w:val="center"/>
          </w:tcPr>
          <w:p w14:paraId="4DC63DB6" w14:textId="627E2CA2" w:rsidR="008F563B" w:rsidRDefault="008F563B" w:rsidP="005944F1">
            <w:r>
              <w:t>Kanıtlar:</w:t>
            </w:r>
          </w:p>
        </w:tc>
        <w:tc>
          <w:tcPr>
            <w:tcW w:w="4027" w:type="pct"/>
            <w:gridSpan w:val="6"/>
            <w:vAlign w:val="center"/>
          </w:tcPr>
          <w:p w14:paraId="5EAB728B" w14:textId="77777777" w:rsidR="008F563B" w:rsidRDefault="008F563B" w:rsidP="00380F36"/>
        </w:tc>
      </w:tr>
    </w:tbl>
    <w:p w14:paraId="1B72B2C1" w14:textId="77777777" w:rsidR="00C80357" w:rsidRDefault="00C80357"/>
    <w:p w14:paraId="1A40567B" w14:textId="7E929F85" w:rsidR="00C80357" w:rsidRDefault="00C80357" w:rsidP="00A20E98">
      <w:pPr>
        <w:spacing w:after="60"/>
        <w:rPr>
          <w:b/>
          <w:bCs/>
        </w:rPr>
      </w:pPr>
      <w:r w:rsidRPr="008F563B">
        <w:rPr>
          <w:b/>
          <w:bCs/>
        </w:rPr>
        <w:t xml:space="preserve">C.2 </w:t>
      </w:r>
      <w:r w:rsidR="00421EFA" w:rsidRPr="00421EFA">
        <w:rPr>
          <w:b/>
          <w:bCs/>
        </w:rPr>
        <w:t>Araştırma Yetkinliği, İş birlikleri ve Destekler</w:t>
      </w:r>
    </w:p>
    <w:p w14:paraId="448FBEC7" w14:textId="77777777" w:rsidR="00A33D62" w:rsidRPr="008F563B" w:rsidRDefault="00A33D62" w:rsidP="00A20E98">
      <w:pPr>
        <w:spacing w:after="60"/>
        <w:rPr>
          <w:b/>
          <w:bCs/>
        </w:rPr>
      </w:pPr>
    </w:p>
    <w:p w14:paraId="1EEF7D12" w14:textId="77777777" w:rsidR="00421EFA" w:rsidRPr="00421EFA" w:rsidRDefault="0042689C" w:rsidP="00A20E98">
      <w:pPr>
        <w:spacing w:after="60"/>
      </w:pPr>
      <w:r>
        <w:t>Birim</w:t>
      </w:r>
      <w:r w:rsidR="00C80357">
        <w:t xml:space="preserve">, </w:t>
      </w:r>
      <w:r w:rsidR="00421EFA" w:rsidRPr="00421EFA">
        <w:t>öğretim elemanları ve araştırmacıların bilimsel araştırma ve sanat yetkinliğini sürdürmek ve iyileştirmek için olanaklar (eğitim, iş birlikleri, destekler vb.) sunmalıdır.</w:t>
      </w:r>
    </w:p>
    <w:p w14:paraId="31426149" w14:textId="649DE711" w:rsidR="00C80357" w:rsidRDefault="00C80357"/>
    <w:tbl>
      <w:tblPr>
        <w:tblStyle w:val="TabloKlavuzu"/>
        <w:tblW w:w="5000" w:type="pct"/>
        <w:tblLook w:val="04A0" w:firstRow="1" w:lastRow="0" w:firstColumn="1" w:lastColumn="0" w:noHBand="0" w:noVBand="1"/>
      </w:tblPr>
      <w:tblGrid>
        <w:gridCol w:w="1882"/>
        <w:gridCol w:w="5238"/>
        <w:gridCol w:w="393"/>
        <w:gridCol w:w="395"/>
        <w:gridCol w:w="395"/>
        <w:gridCol w:w="393"/>
        <w:gridCol w:w="366"/>
      </w:tblGrid>
      <w:tr w:rsidR="00C80357" w:rsidRPr="008F563B" w14:paraId="1BBF4C2D" w14:textId="77777777" w:rsidTr="00A33D62">
        <w:tc>
          <w:tcPr>
            <w:tcW w:w="3928" w:type="pct"/>
            <w:gridSpan w:val="2"/>
            <w:vAlign w:val="center"/>
          </w:tcPr>
          <w:p w14:paraId="20039BFB" w14:textId="301B79E9" w:rsidR="00C80357" w:rsidRPr="008F563B" w:rsidRDefault="00C80357" w:rsidP="00C80357">
            <w:pPr>
              <w:rPr>
                <w:b/>
                <w:bCs/>
              </w:rPr>
            </w:pPr>
            <w:r w:rsidRPr="008F563B">
              <w:rPr>
                <w:b/>
                <w:bCs/>
              </w:rPr>
              <w:t xml:space="preserve">C.2.1. </w:t>
            </w:r>
            <w:r w:rsidR="00421EFA" w:rsidRPr="00421EFA">
              <w:rPr>
                <w:b/>
                <w:bCs/>
              </w:rPr>
              <w:t>Araştırma yetkinlikleri ve gelişimi</w:t>
            </w:r>
          </w:p>
        </w:tc>
        <w:tc>
          <w:tcPr>
            <w:tcW w:w="217" w:type="pct"/>
            <w:vAlign w:val="center"/>
          </w:tcPr>
          <w:p w14:paraId="45839D7D" w14:textId="77777777" w:rsidR="00C80357" w:rsidRPr="008F563B" w:rsidRDefault="00C80357" w:rsidP="00C80357">
            <w:pPr>
              <w:rPr>
                <w:b/>
                <w:bCs/>
              </w:rPr>
            </w:pPr>
            <w:r w:rsidRPr="008F563B">
              <w:rPr>
                <w:b/>
                <w:bCs/>
              </w:rPr>
              <w:t>1</w:t>
            </w:r>
          </w:p>
        </w:tc>
        <w:tc>
          <w:tcPr>
            <w:tcW w:w="218" w:type="pct"/>
            <w:vAlign w:val="center"/>
          </w:tcPr>
          <w:p w14:paraId="653D8BD1" w14:textId="77777777" w:rsidR="00C80357" w:rsidRPr="008F563B" w:rsidRDefault="00C80357" w:rsidP="00C80357">
            <w:pPr>
              <w:rPr>
                <w:b/>
                <w:bCs/>
              </w:rPr>
            </w:pPr>
            <w:r w:rsidRPr="008F563B">
              <w:rPr>
                <w:b/>
                <w:bCs/>
              </w:rPr>
              <w:t>2</w:t>
            </w:r>
          </w:p>
        </w:tc>
        <w:tc>
          <w:tcPr>
            <w:tcW w:w="218" w:type="pct"/>
            <w:vAlign w:val="center"/>
          </w:tcPr>
          <w:p w14:paraId="0529AEBD" w14:textId="77777777" w:rsidR="00C80357" w:rsidRPr="008F563B" w:rsidRDefault="00C80357" w:rsidP="00C80357">
            <w:pPr>
              <w:rPr>
                <w:b/>
                <w:bCs/>
              </w:rPr>
            </w:pPr>
            <w:r w:rsidRPr="008F563B">
              <w:rPr>
                <w:b/>
                <w:bCs/>
              </w:rPr>
              <w:t>3</w:t>
            </w:r>
          </w:p>
        </w:tc>
        <w:tc>
          <w:tcPr>
            <w:tcW w:w="217" w:type="pct"/>
            <w:vAlign w:val="center"/>
          </w:tcPr>
          <w:p w14:paraId="2B214C06" w14:textId="77777777" w:rsidR="00C80357" w:rsidRPr="008F563B" w:rsidRDefault="00C80357" w:rsidP="00C80357">
            <w:pPr>
              <w:rPr>
                <w:b/>
                <w:bCs/>
              </w:rPr>
            </w:pPr>
            <w:r w:rsidRPr="008F563B">
              <w:rPr>
                <w:b/>
                <w:bCs/>
              </w:rPr>
              <w:t>4</w:t>
            </w:r>
          </w:p>
        </w:tc>
        <w:tc>
          <w:tcPr>
            <w:tcW w:w="201" w:type="pct"/>
            <w:vAlign w:val="center"/>
          </w:tcPr>
          <w:p w14:paraId="376E40F8" w14:textId="77777777" w:rsidR="00C80357" w:rsidRPr="008F563B" w:rsidRDefault="00C80357" w:rsidP="00C80357">
            <w:pPr>
              <w:rPr>
                <w:b/>
                <w:bCs/>
              </w:rPr>
            </w:pPr>
            <w:r w:rsidRPr="008F563B">
              <w:rPr>
                <w:b/>
                <w:bCs/>
              </w:rPr>
              <w:t>5</w:t>
            </w:r>
          </w:p>
        </w:tc>
      </w:tr>
      <w:tr w:rsidR="008F563B" w14:paraId="06D49C8E" w14:textId="77777777" w:rsidTr="00A33D62">
        <w:tc>
          <w:tcPr>
            <w:tcW w:w="1038" w:type="pct"/>
            <w:vAlign w:val="center"/>
          </w:tcPr>
          <w:p w14:paraId="1770019C" w14:textId="0DB51757" w:rsidR="008F563B" w:rsidRDefault="008F563B" w:rsidP="00A33D62">
            <w:r>
              <w:t>Değerlendirmeye Yönelik Açıklama:</w:t>
            </w:r>
          </w:p>
        </w:tc>
        <w:tc>
          <w:tcPr>
            <w:tcW w:w="3962" w:type="pct"/>
            <w:gridSpan w:val="6"/>
            <w:vAlign w:val="center"/>
          </w:tcPr>
          <w:p w14:paraId="1FAB39C9" w14:textId="77777777" w:rsidR="008F563B" w:rsidRDefault="008F563B" w:rsidP="00380F36"/>
        </w:tc>
      </w:tr>
      <w:tr w:rsidR="008F563B" w14:paraId="13301A4B" w14:textId="77777777" w:rsidTr="00A33D62">
        <w:tc>
          <w:tcPr>
            <w:tcW w:w="1038" w:type="pct"/>
            <w:vAlign w:val="center"/>
          </w:tcPr>
          <w:p w14:paraId="38C6EDDE" w14:textId="774D21D2" w:rsidR="008F563B" w:rsidRDefault="008F563B" w:rsidP="00A33D62">
            <w:r>
              <w:t>Kanıtlar:</w:t>
            </w:r>
          </w:p>
        </w:tc>
        <w:tc>
          <w:tcPr>
            <w:tcW w:w="3962" w:type="pct"/>
            <w:gridSpan w:val="6"/>
            <w:vAlign w:val="center"/>
          </w:tcPr>
          <w:p w14:paraId="14476D12" w14:textId="77777777" w:rsidR="008F563B" w:rsidRDefault="008F563B" w:rsidP="00380F36"/>
        </w:tc>
      </w:tr>
      <w:tr w:rsidR="00C80357" w:rsidRPr="008F563B" w14:paraId="1F097BD0" w14:textId="77777777" w:rsidTr="00A33D62">
        <w:tc>
          <w:tcPr>
            <w:tcW w:w="3928" w:type="pct"/>
            <w:gridSpan w:val="2"/>
            <w:vAlign w:val="center"/>
          </w:tcPr>
          <w:p w14:paraId="6AC86B93" w14:textId="08B4A94E" w:rsidR="00C80357" w:rsidRPr="008F563B" w:rsidRDefault="00C80357" w:rsidP="00C80357">
            <w:pPr>
              <w:rPr>
                <w:b/>
                <w:bCs/>
              </w:rPr>
            </w:pPr>
            <w:r w:rsidRPr="008F563B">
              <w:rPr>
                <w:b/>
                <w:bCs/>
              </w:rPr>
              <w:t xml:space="preserve">C.2.2. </w:t>
            </w:r>
            <w:r w:rsidR="00A33814" w:rsidRPr="00A33814">
              <w:rPr>
                <w:b/>
                <w:bCs/>
              </w:rPr>
              <w:t>Ulusal ve uluslararası ortak programlar ve ortak araştırma birimleri</w:t>
            </w:r>
          </w:p>
        </w:tc>
        <w:tc>
          <w:tcPr>
            <w:tcW w:w="217" w:type="pct"/>
            <w:vAlign w:val="center"/>
          </w:tcPr>
          <w:p w14:paraId="25D3CEA1" w14:textId="77777777" w:rsidR="00C80357" w:rsidRPr="008F563B" w:rsidRDefault="00C80357" w:rsidP="00C80357">
            <w:pPr>
              <w:rPr>
                <w:b/>
                <w:bCs/>
              </w:rPr>
            </w:pPr>
            <w:r w:rsidRPr="008F563B">
              <w:rPr>
                <w:b/>
                <w:bCs/>
              </w:rPr>
              <w:t>1</w:t>
            </w:r>
          </w:p>
        </w:tc>
        <w:tc>
          <w:tcPr>
            <w:tcW w:w="218" w:type="pct"/>
            <w:vAlign w:val="center"/>
          </w:tcPr>
          <w:p w14:paraId="49AAC370" w14:textId="77777777" w:rsidR="00C80357" w:rsidRPr="008F563B" w:rsidRDefault="00C80357" w:rsidP="00C80357">
            <w:pPr>
              <w:rPr>
                <w:b/>
                <w:bCs/>
              </w:rPr>
            </w:pPr>
            <w:r w:rsidRPr="008F563B">
              <w:rPr>
                <w:b/>
                <w:bCs/>
              </w:rPr>
              <w:t>2</w:t>
            </w:r>
          </w:p>
        </w:tc>
        <w:tc>
          <w:tcPr>
            <w:tcW w:w="218" w:type="pct"/>
            <w:vAlign w:val="center"/>
          </w:tcPr>
          <w:p w14:paraId="37188E6F" w14:textId="77777777" w:rsidR="00C80357" w:rsidRPr="008F563B" w:rsidRDefault="00C80357" w:rsidP="00C80357">
            <w:pPr>
              <w:rPr>
                <w:b/>
                <w:bCs/>
              </w:rPr>
            </w:pPr>
            <w:r w:rsidRPr="008F563B">
              <w:rPr>
                <w:b/>
                <w:bCs/>
              </w:rPr>
              <w:t>3</w:t>
            </w:r>
          </w:p>
        </w:tc>
        <w:tc>
          <w:tcPr>
            <w:tcW w:w="217" w:type="pct"/>
            <w:vAlign w:val="center"/>
          </w:tcPr>
          <w:p w14:paraId="441CFDA2" w14:textId="77777777" w:rsidR="00C80357" w:rsidRPr="008F563B" w:rsidRDefault="00C80357" w:rsidP="00C80357">
            <w:pPr>
              <w:rPr>
                <w:b/>
                <w:bCs/>
              </w:rPr>
            </w:pPr>
            <w:r w:rsidRPr="008F563B">
              <w:rPr>
                <w:b/>
                <w:bCs/>
              </w:rPr>
              <w:t>4</w:t>
            </w:r>
          </w:p>
        </w:tc>
        <w:tc>
          <w:tcPr>
            <w:tcW w:w="201" w:type="pct"/>
            <w:vAlign w:val="center"/>
          </w:tcPr>
          <w:p w14:paraId="273B0A5E" w14:textId="77777777" w:rsidR="00C80357" w:rsidRPr="008F563B" w:rsidRDefault="00C80357" w:rsidP="00C80357">
            <w:pPr>
              <w:rPr>
                <w:b/>
                <w:bCs/>
              </w:rPr>
            </w:pPr>
            <w:r w:rsidRPr="008F563B">
              <w:rPr>
                <w:b/>
                <w:bCs/>
              </w:rPr>
              <w:t>5</w:t>
            </w:r>
          </w:p>
        </w:tc>
      </w:tr>
      <w:tr w:rsidR="008F563B" w14:paraId="102AD633" w14:textId="77777777" w:rsidTr="00A33D62">
        <w:tc>
          <w:tcPr>
            <w:tcW w:w="1038" w:type="pct"/>
            <w:vAlign w:val="center"/>
          </w:tcPr>
          <w:p w14:paraId="3464E378" w14:textId="678ED65E" w:rsidR="008F563B" w:rsidRDefault="008F563B" w:rsidP="00A33D62">
            <w:r>
              <w:t>Değerlendirmeye Yönelik Açıklama:</w:t>
            </w:r>
          </w:p>
        </w:tc>
        <w:tc>
          <w:tcPr>
            <w:tcW w:w="3962" w:type="pct"/>
            <w:gridSpan w:val="6"/>
            <w:vAlign w:val="center"/>
          </w:tcPr>
          <w:p w14:paraId="285641E6" w14:textId="77777777" w:rsidR="008F563B" w:rsidRDefault="008F563B" w:rsidP="00380F36"/>
        </w:tc>
      </w:tr>
      <w:tr w:rsidR="008F563B" w14:paraId="23AEB016" w14:textId="77777777" w:rsidTr="00A33D62">
        <w:tc>
          <w:tcPr>
            <w:tcW w:w="1038" w:type="pct"/>
            <w:vAlign w:val="center"/>
          </w:tcPr>
          <w:p w14:paraId="708028C9" w14:textId="6DC2C8CF" w:rsidR="008F563B" w:rsidRDefault="008F563B" w:rsidP="00A33D62">
            <w:r>
              <w:t>Kanıtlar:</w:t>
            </w:r>
          </w:p>
        </w:tc>
        <w:tc>
          <w:tcPr>
            <w:tcW w:w="3962" w:type="pct"/>
            <w:gridSpan w:val="6"/>
            <w:vAlign w:val="center"/>
          </w:tcPr>
          <w:p w14:paraId="28000438" w14:textId="077B6C91" w:rsidR="00210423" w:rsidRDefault="00210423" w:rsidP="00380F36"/>
        </w:tc>
      </w:tr>
    </w:tbl>
    <w:p w14:paraId="5D7A7AB3" w14:textId="77777777" w:rsidR="00A33814" w:rsidRDefault="00A33814">
      <w:pPr>
        <w:rPr>
          <w:b/>
        </w:rPr>
      </w:pPr>
    </w:p>
    <w:p w14:paraId="27F1A5EF" w14:textId="6281CE0A" w:rsidR="00C80357" w:rsidRDefault="00C80357" w:rsidP="00A20E98">
      <w:pPr>
        <w:spacing w:after="60"/>
        <w:rPr>
          <w:b/>
          <w:bCs/>
        </w:rPr>
      </w:pPr>
      <w:r w:rsidRPr="008F563B">
        <w:rPr>
          <w:b/>
          <w:bCs/>
        </w:rPr>
        <w:t xml:space="preserve">C.3. </w:t>
      </w:r>
      <w:r w:rsidR="00A33814" w:rsidRPr="00A33814">
        <w:rPr>
          <w:b/>
          <w:bCs/>
        </w:rPr>
        <w:t>Araştırma Performansı</w:t>
      </w:r>
    </w:p>
    <w:p w14:paraId="6451F009" w14:textId="77777777" w:rsidR="00A33D62" w:rsidRPr="008F563B" w:rsidRDefault="00A33D62" w:rsidP="00A20E98">
      <w:pPr>
        <w:spacing w:after="60"/>
        <w:rPr>
          <w:b/>
          <w:bCs/>
        </w:rPr>
      </w:pPr>
    </w:p>
    <w:p w14:paraId="358B54B7" w14:textId="4F73791C" w:rsidR="00A33814" w:rsidRPr="00A33814" w:rsidRDefault="0042689C" w:rsidP="00A20E98">
      <w:pPr>
        <w:spacing w:after="60"/>
      </w:pPr>
      <w:r>
        <w:t>Birim</w:t>
      </w:r>
      <w:r w:rsidR="00C80357">
        <w:t xml:space="preserve">, </w:t>
      </w:r>
      <w:r w:rsidR="00A33814" w:rsidRPr="00A33814">
        <w:t>araştırma faaliyetlerini verilere dayalı ve periyodik olarak ölçmeli, değerlendirmeli ve sonuçlarını yayımlamalıdır. Elde edilen bulgular, kurumun araştırma ve geliştirme performansının periyodik olarak gözden geçirilmesi ve sürekli iyileştirilmesi için kullanılmalıdır.</w:t>
      </w:r>
    </w:p>
    <w:p w14:paraId="7C777885" w14:textId="3D3DD243" w:rsidR="00C80357" w:rsidRDefault="00C80357"/>
    <w:tbl>
      <w:tblPr>
        <w:tblStyle w:val="TabloKlavuzu"/>
        <w:tblW w:w="5000" w:type="pct"/>
        <w:tblLook w:val="04A0" w:firstRow="1" w:lastRow="0" w:firstColumn="1" w:lastColumn="0" w:noHBand="0" w:noVBand="1"/>
      </w:tblPr>
      <w:tblGrid>
        <w:gridCol w:w="1883"/>
        <w:gridCol w:w="5238"/>
        <w:gridCol w:w="393"/>
        <w:gridCol w:w="395"/>
        <w:gridCol w:w="395"/>
        <w:gridCol w:w="393"/>
        <w:gridCol w:w="365"/>
      </w:tblGrid>
      <w:tr w:rsidR="00C80357" w:rsidRPr="008F563B" w14:paraId="342479AD" w14:textId="77777777" w:rsidTr="00A33D62">
        <w:tc>
          <w:tcPr>
            <w:tcW w:w="3874" w:type="pct"/>
            <w:gridSpan w:val="2"/>
            <w:vAlign w:val="center"/>
          </w:tcPr>
          <w:p w14:paraId="62C33002" w14:textId="0B8C4B4D" w:rsidR="00C80357" w:rsidRPr="008F563B" w:rsidRDefault="00C80357" w:rsidP="00C80357">
            <w:pPr>
              <w:rPr>
                <w:b/>
                <w:bCs/>
              </w:rPr>
            </w:pPr>
            <w:r w:rsidRPr="008F563B">
              <w:rPr>
                <w:b/>
                <w:bCs/>
              </w:rPr>
              <w:lastRenderedPageBreak/>
              <w:t xml:space="preserve">C.3.1. </w:t>
            </w:r>
            <w:r w:rsidR="00A33814" w:rsidRPr="00A33814">
              <w:rPr>
                <w:b/>
                <w:bCs/>
              </w:rPr>
              <w:t>Araştırma performansının izlenmesi ve değerlendirilmesi</w:t>
            </w:r>
          </w:p>
        </w:tc>
        <w:tc>
          <w:tcPr>
            <w:tcW w:w="228" w:type="pct"/>
            <w:vAlign w:val="center"/>
          </w:tcPr>
          <w:p w14:paraId="75159A62" w14:textId="77777777" w:rsidR="00C80357" w:rsidRPr="008F563B" w:rsidRDefault="00C80357" w:rsidP="00C80357">
            <w:pPr>
              <w:rPr>
                <w:b/>
                <w:bCs/>
              </w:rPr>
            </w:pPr>
            <w:r w:rsidRPr="008F563B">
              <w:rPr>
                <w:b/>
                <w:bCs/>
              </w:rPr>
              <w:t>1</w:t>
            </w:r>
          </w:p>
        </w:tc>
        <w:tc>
          <w:tcPr>
            <w:tcW w:w="229" w:type="pct"/>
            <w:vAlign w:val="center"/>
          </w:tcPr>
          <w:p w14:paraId="58D0A3C0" w14:textId="77777777" w:rsidR="00C80357" w:rsidRPr="008F563B" w:rsidRDefault="00C80357" w:rsidP="00C80357">
            <w:pPr>
              <w:rPr>
                <w:b/>
                <w:bCs/>
              </w:rPr>
            </w:pPr>
            <w:r w:rsidRPr="008F563B">
              <w:rPr>
                <w:b/>
                <w:bCs/>
              </w:rPr>
              <w:t>2</w:t>
            </w:r>
          </w:p>
        </w:tc>
        <w:tc>
          <w:tcPr>
            <w:tcW w:w="229" w:type="pct"/>
            <w:vAlign w:val="center"/>
          </w:tcPr>
          <w:p w14:paraId="5726EA38" w14:textId="77777777" w:rsidR="00C80357" w:rsidRPr="008F563B" w:rsidRDefault="00C80357" w:rsidP="00C80357">
            <w:pPr>
              <w:rPr>
                <w:b/>
                <w:bCs/>
              </w:rPr>
            </w:pPr>
            <w:r w:rsidRPr="008F563B">
              <w:rPr>
                <w:b/>
                <w:bCs/>
              </w:rPr>
              <w:t>3</w:t>
            </w:r>
          </w:p>
        </w:tc>
        <w:tc>
          <w:tcPr>
            <w:tcW w:w="228" w:type="pct"/>
            <w:vAlign w:val="center"/>
          </w:tcPr>
          <w:p w14:paraId="0AF44EA6" w14:textId="77777777" w:rsidR="00C80357" w:rsidRPr="008F563B" w:rsidRDefault="00C80357" w:rsidP="00C80357">
            <w:pPr>
              <w:rPr>
                <w:b/>
                <w:bCs/>
              </w:rPr>
            </w:pPr>
            <w:r w:rsidRPr="008F563B">
              <w:rPr>
                <w:b/>
                <w:bCs/>
              </w:rPr>
              <w:t>4</w:t>
            </w:r>
          </w:p>
        </w:tc>
        <w:tc>
          <w:tcPr>
            <w:tcW w:w="212" w:type="pct"/>
            <w:vAlign w:val="center"/>
          </w:tcPr>
          <w:p w14:paraId="5979E3C9" w14:textId="77777777" w:rsidR="00C80357" w:rsidRPr="008F563B" w:rsidRDefault="00C80357" w:rsidP="00C80357">
            <w:pPr>
              <w:rPr>
                <w:b/>
                <w:bCs/>
              </w:rPr>
            </w:pPr>
            <w:r w:rsidRPr="008F563B">
              <w:rPr>
                <w:b/>
                <w:bCs/>
              </w:rPr>
              <w:t>5</w:t>
            </w:r>
          </w:p>
        </w:tc>
      </w:tr>
      <w:tr w:rsidR="008F563B" w14:paraId="09E61E15" w14:textId="77777777" w:rsidTr="00A33D62">
        <w:tc>
          <w:tcPr>
            <w:tcW w:w="973" w:type="pct"/>
            <w:vAlign w:val="center"/>
          </w:tcPr>
          <w:p w14:paraId="719DD525" w14:textId="5F424478" w:rsidR="008F563B" w:rsidRDefault="008F563B" w:rsidP="00A33D62">
            <w:r>
              <w:t>Değerlendirmeye Yönelik Açıklama:</w:t>
            </w:r>
          </w:p>
        </w:tc>
        <w:tc>
          <w:tcPr>
            <w:tcW w:w="4027" w:type="pct"/>
            <w:gridSpan w:val="6"/>
            <w:vAlign w:val="center"/>
          </w:tcPr>
          <w:p w14:paraId="33D4E872" w14:textId="77777777" w:rsidR="008F563B" w:rsidRDefault="008F563B" w:rsidP="00380F36"/>
        </w:tc>
      </w:tr>
      <w:tr w:rsidR="008F563B" w14:paraId="2107079E" w14:textId="77777777" w:rsidTr="00A33D62">
        <w:tc>
          <w:tcPr>
            <w:tcW w:w="973" w:type="pct"/>
            <w:vAlign w:val="center"/>
          </w:tcPr>
          <w:p w14:paraId="5474F0A5" w14:textId="0C4998F2" w:rsidR="008F563B" w:rsidRDefault="008F563B" w:rsidP="00A33D62">
            <w:r>
              <w:t>Kanıtlar:</w:t>
            </w:r>
          </w:p>
        </w:tc>
        <w:tc>
          <w:tcPr>
            <w:tcW w:w="4027" w:type="pct"/>
            <w:gridSpan w:val="6"/>
            <w:vAlign w:val="center"/>
          </w:tcPr>
          <w:p w14:paraId="4307E5C8" w14:textId="77777777" w:rsidR="008F563B" w:rsidRDefault="008F563B" w:rsidP="00380F36"/>
        </w:tc>
      </w:tr>
      <w:tr w:rsidR="00C80357" w:rsidRPr="008F563B" w14:paraId="251C9431" w14:textId="77777777" w:rsidTr="00A33D62">
        <w:tc>
          <w:tcPr>
            <w:tcW w:w="3874" w:type="pct"/>
            <w:gridSpan w:val="2"/>
            <w:vAlign w:val="center"/>
          </w:tcPr>
          <w:p w14:paraId="472F08F7" w14:textId="32D7E8AF" w:rsidR="00C80357" w:rsidRPr="008F563B" w:rsidRDefault="00C80357" w:rsidP="00A33D62">
            <w:pPr>
              <w:jc w:val="left"/>
              <w:rPr>
                <w:b/>
                <w:bCs/>
              </w:rPr>
            </w:pPr>
            <w:r w:rsidRPr="008F563B">
              <w:rPr>
                <w:b/>
                <w:bCs/>
              </w:rPr>
              <w:t xml:space="preserve">C.3.2. </w:t>
            </w:r>
            <w:r w:rsidR="00A33814" w:rsidRPr="00A33814">
              <w:rPr>
                <w:b/>
                <w:bCs/>
              </w:rPr>
              <w:t>Öğretim elemanı/araştırmacı performansının değerlendirilmesi</w:t>
            </w:r>
          </w:p>
        </w:tc>
        <w:tc>
          <w:tcPr>
            <w:tcW w:w="228" w:type="pct"/>
            <w:vAlign w:val="center"/>
          </w:tcPr>
          <w:p w14:paraId="7277BB60" w14:textId="77777777" w:rsidR="00C80357" w:rsidRPr="008F563B" w:rsidRDefault="00C80357" w:rsidP="00C80357">
            <w:pPr>
              <w:rPr>
                <w:b/>
                <w:bCs/>
              </w:rPr>
            </w:pPr>
            <w:r w:rsidRPr="008F563B">
              <w:rPr>
                <w:b/>
                <w:bCs/>
              </w:rPr>
              <w:t>1</w:t>
            </w:r>
          </w:p>
        </w:tc>
        <w:tc>
          <w:tcPr>
            <w:tcW w:w="229" w:type="pct"/>
            <w:vAlign w:val="center"/>
          </w:tcPr>
          <w:p w14:paraId="765C554C" w14:textId="77777777" w:rsidR="00C80357" w:rsidRPr="008F563B" w:rsidRDefault="00C80357" w:rsidP="00C80357">
            <w:pPr>
              <w:rPr>
                <w:b/>
                <w:bCs/>
              </w:rPr>
            </w:pPr>
            <w:r w:rsidRPr="008F563B">
              <w:rPr>
                <w:b/>
                <w:bCs/>
              </w:rPr>
              <w:t>2</w:t>
            </w:r>
          </w:p>
        </w:tc>
        <w:tc>
          <w:tcPr>
            <w:tcW w:w="229" w:type="pct"/>
            <w:vAlign w:val="center"/>
          </w:tcPr>
          <w:p w14:paraId="4F413587" w14:textId="77777777" w:rsidR="00C80357" w:rsidRPr="008F563B" w:rsidRDefault="00C80357" w:rsidP="00C80357">
            <w:pPr>
              <w:rPr>
                <w:b/>
                <w:bCs/>
              </w:rPr>
            </w:pPr>
            <w:r w:rsidRPr="008F563B">
              <w:rPr>
                <w:b/>
                <w:bCs/>
              </w:rPr>
              <w:t>3</w:t>
            </w:r>
          </w:p>
        </w:tc>
        <w:tc>
          <w:tcPr>
            <w:tcW w:w="228" w:type="pct"/>
            <w:vAlign w:val="center"/>
          </w:tcPr>
          <w:p w14:paraId="13AF4BB2" w14:textId="77777777" w:rsidR="00C80357" w:rsidRPr="008F563B" w:rsidRDefault="00C80357" w:rsidP="00C80357">
            <w:pPr>
              <w:rPr>
                <w:b/>
                <w:bCs/>
              </w:rPr>
            </w:pPr>
            <w:r w:rsidRPr="008F563B">
              <w:rPr>
                <w:b/>
                <w:bCs/>
              </w:rPr>
              <w:t>4</w:t>
            </w:r>
          </w:p>
        </w:tc>
        <w:tc>
          <w:tcPr>
            <w:tcW w:w="212" w:type="pct"/>
            <w:vAlign w:val="center"/>
          </w:tcPr>
          <w:p w14:paraId="46F7A25D" w14:textId="77777777" w:rsidR="00C80357" w:rsidRPr="008F563B" w:rsidRDefault="00C80357" w:rsidP="00C80357">
            <w:pPr>
              <w:rPr>
                <w:b/>
                <w:bCs/>
              </w:rPr>
            </w:pPr>
            <w:r w:rsidRPr="008F563B">
              <w:rPr>
                <w:b/>
                <w:bCs/>
              </w:rPr>
              <w:t>5</w:t>
            </w:r>
          </w:p>
        </w:tc>
      </w:tr>
      <w:tr w:rsidR="008F563B" w14:paraId="6B441ADD" w14:textId="77777777" w:rsidTr="00A33D62">
        <w:tc>
          <w:tcPr>
            <w:tcW w:w="973" w:type="pct"/>
            <w:vAlign w:val="center"/>
          </w:tcPr>
          <w:p w14:paraId="02C464E0" w14:textId="25C90765" w:rsidR="008F563B" w:rsidRDefault="008F563B" w:rsidP="00A33D62">
            <w:r>
              <w:t>Değerlendirmeye Yönelik Açıklama:</w:t>
            </w:r>
          </w:p>
        </w:tc>
        <w:tc>
          <w:tcPr>
            <w:tcW w:w="4027" w:type="pct"/>
            <w:gridSpan w:val="6"/>
            <w:vAlign w:val="center"/>
          </w:tcPr>
          <w:p w14:paraId="23B82A86" w14:textId="77777777" w:rsidR="008F563B" w:rsidRDefault="008F563B" w:rsidP="00380F36"/>
        </w:tc>
      </w:tr>
      <w:tr w:rsidR="008F563B" w14:paraId="465F5460" w14:textId="77777777" w:rsidTr="00A33D62">
        <w:tc>
          <w:tcPr>
            <w:tcW w:w="973" w:type="pct"/>
            <w:vAlign w:val="center"/>
          </w:tcPr>
          <w:p w14:paraId="34EE4BF9" w14:textId="2C2D7CBE" w:rsidR="008F563B" w:rsidRDefault="008F563B" w:rsidP="00A33D62">
            <w:r>
              <w:t>Kanıtlar:</w:t>
            </w:r>
          </w:p>
        </w:tc>
        <w:tc>
          <w:tcPr>
            <w:tcW w:w="4027" w:type="pct"/>
            <w:gridSpan w:val="6"/>
            <w:vAlign w:val="center"/>
          </w:tcPr>
          <w:p w14:paraId="6058B687" w14:textId="77777777" w:rsidR="008F563B" w:rsidRDefault="008F563B" w:rsidP="00380F36"/>
        </w:tc>
      </w:tr>
    </w:tbl>
    <w:p w14:paraId="70504837" w14:textId="77777777" w:rsidR="00223416" w:rsidRDefault="00223416">
      <w:pPr>
        <w:rPr>
          <w:b/>
          <w:bCs/>
        </w:rPr>
      </w:pPr>
    </w:p>
    <w:p w14:paraId="143CE905" w14:textId="7D0F476A" w:rsidR="007858BF" w:rsidRDefault="00C80357" w:rsidP="007858BF">
      <w:pPr>
        <w:pStyle w:val="Balk2"/>
        <w:numPr>
          <w:ilvl w:val="0"/>
          <w:numId w:val="14"/>
        </w:numPr>
      </w:pPr>
      <w:r w:rsidRPr="007858BF">
        <w:t xml:space="preserve">TOPLUMSAL KATKI </w:t>
      </w:r>
    </w:p>
    <w:p w14:paraId="6A4FE383" w14:textId="77777777" w:rsidR="007858BF" w:rsidRPr="007858BF" w:rsidRDefault="007858BF" w:rsidP="007858BF"/>
    <w:p w14:paraId="457F772F" w14:textId="0FB0121A" w:rsidR="00C80357" w:rsidRDefault="00C80357" w:rsidP="00A20E98">
      <w:pPr>
        <w:spacing w:after="60"/>
        <w:rPr>
          <w:b/>
          <w:bCs/>
        </w:rPr>
      </w:pPr>
      <w:r w:rsidRPr="008F563B">
        <w:rPr>
          <w:b/>
          <w:bCs/>
        </w:rPr>
        <w:t xml:space="preserve">D.1. </w:t>
      </w:r>
      <w:r w:rsidR="00A33814" w:rsidRPr="00A33814">
        <w:rPr>
          <w:b/>
          <w:bCs/>
        </w:rPr>
        <w:t>Toplumsal Katkı Süreçlerinin Yönetimi ve Toplumsal Katkı Kaynakları</w:t>
      </w:r>
      <w:r w:rsidRPr="008F563B">
        <w:rPr>
          <w:b/>
          <w:bCs/>
        </w:rPr>
        <w:t xml:space="preserve"> </w:t>
      </w:r>
    </w:p>
    <w:p w14:paraId="0F4DD43A" w14:textId="77777777" w:rsidR="00D42969" w:rsidRPr="008F563B" w:rsidRDefault="00D42969" w:rsidP="00A20E98">
      <w:pPr>
        <w:spacing w:after="60"/>
        <w:rPr>
          <w:b/>
          <w:bCs/>
        </w:rPr>
      </w:pPr>
    </w:p>
    <w:p w14:paraId="4000F689" w14:textId="551698FF" w:rsidR="00A33814" w:rsidRDefault="0042689C" w:rsidP="00A20E98">
      <w:pPr>
        <w:spacing w:after="60"/>
      </w:pPr>
      <w:r>
        <w:t>Birim</w:t>
      </w:r>
      <w:r w:rsidR="00C80357">
        <w:t>,</w:t>
      </w:r>
      <w:r w:rsidR="00A33814" w:rsidRPr="00A33814">
        <w:t xml:space="preserve"> toplumsal katkı faaliyetlerini stratejik amaçları ve hedefleri doğrultusunda yönetmelidir. Bu faaliyetler için uygun fiziki altyapı ve mali kaynaklar oluşturmalı ve bunların etkin şekilde kullanımını sağlamalıdır</w:t>
      </w:r>
    </w:p>
    <w:p w14:paraId="460C260F" w14:textId="7FFEBFE8" w:rsidR="00C80357" w:rsidRDefault="00C80357"/>
    <w:tbl>
      <w:tblPr>
        <w:tblStyle w:val="TabloKlavuzu"/>
        <w:tblW w:w="5000" w:type="pct"/>
        <w:tblLook w:val="04A0" w:firstRow="1" w:lastRow="0" w:firstColumn="1" w:lastColumn="0" w:noHBand="0" w:noVBand="1"/>
      </w:tblPr>
      <w:tblGrid>
        <w:gridCol w:w="1882"/>
        <w:gridCol w:w="5238"/>
        <w:gridCol w:w="393"/>
        <w:gridCol w:w="395"/>
        <w:gridCol w:w="395"/>
        <w:gridCol w:w="394"/>
        <w:gridCol w:w="365"/>
      </w:tblGrid>
      <w:tr w:rsidR="00C80357" w:rsidRPr="008F563B" w14:paraId="4E73A07B" w14:textId="77777777" w:rsidTr="0067750E">
        <w:tc>
          <w:tcPr>
            <w:tcW w:w="3874" w:type="pct"/>
            <w:gridSpan w:val="2"/>
            <w:vAlign w:val="center"/>
          </w:tcPr>
          <w:p w14:paraId="7C242ACC" w14:textId="4D8B0C5C" w:rsidR="00C80357" w:rsidRPr="008F563B" w:rsidRDefault="00C80357" w:rsidP="00C80357">
            <w:pPr>
              <w:rPr>
                <w:b/>
                <w:bCs/>
              </w:rPr>
            </w:pPr>
            <w:r w:rsidRPr="008F563B">
              <w:rPr>
                <w:b/>
                <w:bCs/>
              </w:rPr>
              <w:t xml:space="preserve">D.1.1. </w:t>
            </w:r>
            <w:r w:rsidR="00A33814" w:rsidRPr="00A33814">
              <w:rPr>
                <w:b/>
                <w:bCs/>
              </w:rPr>
              <w:t>Toplumsal katkı süreçlerinin yönetimi</w:t>
            </w:r>
          </w:p>
        </w:tc>
        <w:tc>
          <w:tcPr>
            <w:tcW w:w="228" w:type="pct"/>
            <w:vAlign w:val="center"/>
          </w:tcPr>
          <w:p w14:paraId="128ACDDF" w14:textId="77777777" w:rsidR="00C80357" w:rsidRPr="008F563B" w:rsidRDefault="00C80357" w:rsidP="00C80357">
            <w:pPr>
              <w:rPr>
                <w:b/>
                <w:bCs/>
              </w:rPr>
            </w:pPr>
            <w:r w:rsidRPr="008F563B">
              <w:rPr>
                <w:b/>
                <w:bCs/>
              </w:rPr>
              <w:t>1</w:t>
            </w:r>
          </w:p>
        </w:tc>
        <w:tc>
          <w:tcPr>
            <w:tcW w:w="229" w:type="pct"/>
            <w:shd w:val="clear" w:color="auto" w:fill="00B0F0"/>
            <w:vAlign w:val="center"/>
          </w:tcPr>
          <w:p w14:paraId="72089DEE" w14:textId="77777777" w:rsidR="00C80357" w:rsidRPr="0067750E" w:rsidRDefault="00C80357" w:rsidP="00C80357">
            <w:pPr>
              <w:rPr>
                <w:b/>
                <w:bCs/>
              </w:rPr>
            </w:pPr>
            <w:r w:rsidRPr="0067750E">
              <w:rPr>
                <w:b/>
                <w:bCs/>
              </w:rPr>
              <w:t>2</w:t>
            </w:r>
          </w:p>
        </w:tc>
        <w:tc>
          <w:tcPr>
            <w:tcW w:w="229" w:type="pct"/>
            <w:vAlign w:val="center"/>
          </w:tcPr>
          <w:p w14:paraId="4F9F9CF6" w14:textId="77777777" w:rsidR="00C80357" w:rsidRPr="008F563B" w:rsidRDefault="00C80357" w:rsidP="00C80357">
            <w:pPr>
              <w:rPr>
                <w:b/>
                <w:bCs/>
              </w:rPr>
            </w:pPr>
            <w:r w:rsidRPr="008F563B">
              <w:rPr>
                <w:b/>
                <w:bCs/>
              </w:rPr>
              <w:t>3</w:t>
            </w:r>
          </w:p>
        </w:tc>
        <w:tc>
          <w:tcPr>
            <w:tcW w:w="228" w:type="pct"/>
            <w:vAlign w:val="center"/>
          </w:tcPr>
          <w:p w14:paraId="3955599E" w14:textId="77777777" w:rsidR="00C80357" w:rsidRPr="008F563B" w:rsidRDefault="00C80357" w:rsidP="00C80357">
            <w:pPr>
              <w:rPr>
                <w:b/>
                <w:bCs/>
              </w:rPr>
            </w:pPr>
            <w:r w:rsidRPr="008F563B">
              <w:rPr>
                <w:b/>
                <w:bCs/>
              </w:rPr>
              <w:t>4</w:t>
            </w:r>
          </w:p>
        </w:tc>
        <w:tc>
          <w:tcPr>
            <w:tcW w:w="212" w:type="pct"/>
            <w:vAlign w:val="center"/>
          </w:tcPr>
          <w:p w14:paraId="1A5BCA7B" w14:textId="77777777" w:rsidR="00C80357" w:rsidRPr="008F563B" w:rsidRDefault="00C80357" w:rsidP="00C80357">
            <w:pPr>
              <w:rPr>
                <w:b/>
                <w:bCs/>
              </w:rPr>
            </w:pPr>
            <w:r w:rsidRPr="008F563B">
              <w:rPr>
                <w:b/>
                <w:bCs/>
              </w:rPr>
              <w:t>5</w:t>
            </w:r>
          </w:p>
        </w:tc>
      </w:tr>
      <w:tr w:rsidR="008F563B" w14:paraId="2D62B5A8" w14:textId="77777777" w:rsidTr="00D42969">
        <w:tc>
          <w:tcPr>
            <w:tcW w:w="973" w:type="pct"/>
            <w:vAlign w:val="center"/>
          </w:tcPr>
          <w:p w14:paraId="1E8A9DFC" w14:textId="34CCE093" w:rsidR="008F563B" w:rsidRDefault="008F563B" w:rsidP="00D42969">
            <w:r>
              <w:t>Değerlendirmeye Yönelik Açıklama:</w:t>
            </w:r>
          </w:p>
        </w:tc>
        <w:tc>
          <w:tcPr>
            <w:tcW w:w="4027" w:type="pct"/>
            <w:gridSpan w:val="6"/>
            <w:vAlign w:val="center"/>
          </w:tcPr>
          <w:p w14:paraId="6C8E626C" w14:textId="3D808E6E" w:rsidR="008F563B" w:rsidRDefault="0067750E" w:rsidP="00380F36">
            <w:r>
              <w:t>Birimin toplumsal katkı süreçlerinin yönetimi ve organizasyonel yapısına ilişkin planlamaları bulunmaktadır.</w:t>
            </w:r>
          </w:p>
        </w:tc>
      </w:tr>
      <w:tr w:rsidR="008F563B" w14:paraId="250A89C3" w14:textId="77777777" w:rsidTr="00D42969">
        <w:tc>
          <w:tcPr>
            <w:tcW w:w="973" w:type="pct"/>
            <w:vAlign w:val="center"/>
          </w:tcPr>
          <w:p w14:paraId="2912128C" w14:textId="32D02CC9" w:rsidR="008F563B" w:rsidRDefault="008F563B" w:rsidP="00D42969">
            <w:r>
              <w:t>Kanıtlar:</w:t>
            </w:r>
          </w:p>
        </w:tc>
        <w:tc>
          <w:tcPr>
            <w:tcW w:w="4027" w:type="pct"/>
            <w:gridSpan w:val="6"/>
            <w:vAlign w:val="center"/>
          </w:tcPr>
          <w:p w14:paraId="007509ED" w14:textId="03462995" w:rsidR="008F563B" w:rsidRDefault="00BE4E94" w:rsidP="00BE4E94">
            <w:pPr>
              <w:pStyle w:val="ListeParagraf"/>
              <w:numPr>
                <w:ilvl w:val="0"/>
                <w:numId w:val="15"/>
              </w:numPr>
            </w:pPr>
            <w:r w:rsidRPr="008B5E23">
              <w:t>Dil Kurslarının Planlanması</w:t>
            </w:r>
          </w:p>
        </w:tc>
      </w:tr>
      <w:tr w:rsidR="00C80357" w:rsidRPr="008F563B" w14:paraId="31A84C9E" w14:textId="77777777" w:rsidTr="0067750E">
        <w:tc>
          <w:tcPr>
            <w:tcW w:w="3874" w:type="pct"/>
            <w:gridSpan w:val="2"/>
            <w:vAlign w:val="center"/>
          </w:tcPr>
          <w:p w14:paraId="1EF9CE6B" w14:textId="33077F9A" w:rsidR="00C80357" w:rsidRPr="008F563B" w:rsidRDefault="00C80357" w:rsidP="00C80357">
            <w:pPr>
              <w:rPr>
                <w:b/>
                <w:bCs/>
              </w:rPr>
            </w:pPr>
            <w:r w:rsidRPr="008F563B">
              <w:rPr>
                <w:b/>
                <w:bCs/>
              </w:rPr>
              <w:t xml:space="preserve">D.1.2. </w:t>
            </w:r>
            <w:r w:rsidR="00A33814" w:rsidRPr="00A33814">
              <w:rPr>
                <w:b/>
                <w:bCs/>
              </w:rPr>
              <w:t>Kaynaklar</w:t>
            </w:r>
          </w:p>
        </w:tc>
        <w:tc>
          <w:tcPr>
            <w:tcW w:w="228" w:type="pct"/>
            <w:shd w:val="clear" w:color="auto" w:fill="00B0F0"/>
            <w:vAlign w:val="center"/>
          </w:tcPr>
          <w:p w14:paraId="7070A12E" w14:textId="77777777" w:rsidR="00C80357" w:rsidRPr="0067750E" w:rsidRDefault="00C80357" w:rsidP="00C80357">
            <w:pPr>
              <w:rPr>
                <w:b/>
                <w:bCs/>
              </w:rPr>
            </w:pPr>
            <w:r w:rsidRPr="0067750E">
              <w:rPr>
                <w:b/>
                <w:bCs/>
              </w:rPr>
              <w:t>1</w:t>
            </w:r>
          </w:p>
        </w:tc>
        <w:tc>
          <w:tcPr>
            <w:tcW w:w="229" w:type="pct"/>
            <w:vAlign w:val="center"/>
          </w:tcPr>
          <w:p w14:paraId="2BE45866" w14:textId="77777777" w:rsidR="00C80357" w:rsidRPr="008F563B" w:rsidRDefault="00C80357" w:rsidP="00C80357">
            <w:pPr>
              <w:rPr>
                <w:b/>
                <w:bCs/>
              </w:rPr>
            </w:pPr>
            <w:r w:rsidRPr="008F563B">
              <w:rPr>
                <w:b/>
                <w:bCs/>
              </w:rPr>
              <w:t>2</w:t>
            </w:r>
          </w:p>
        </w:tc>
        <w:tc>
          <w:tcPr>
            <w:tcW w:w="229" w:type="pct"/>
            <w:vAlign w:val="center"/>
          </w:tcPr>
          <w:p w14:paraId="7220101A" w14:textId="77777777" w:rsidR="00C80357" w:rsidRPr="008F563B" w:rsidRDefault="00C80357" w:rsidP="00C80357">
            <w:pPr>
              <w:rPr>
                <w:b/>
                <w:bCs/>
              </w:rPr>
            </w:pPr>
            <w:r w:rsidRPr="008F563B">
              <w:rPr>
                <w:b/>
                <w:bCs/>
              </w:rPr>
              <w:t>3</w:t>
            </w:r>
          </w:p>
        </w:tc>
        <w:tc>
          <w:tcPr>
            <w:tcW w:w="228" w:type="pct"/>
            <w:vAlign w:val="center"/>
          </w:tcPr>
          <w:p w14:paraId="5316A77C" w14:textId="77777777" w:rsidR="00C80357" w:rsidRPr="008F563B" w:rsidRDefault="00C80357" w:rsidP="00C80357">
            <w:pPr>
              <w:rPr>
                <w:b/>
                <w:bCs/>
              </w:rPr>
            </w:pPr>
            <w:r w:rsidRPr="008F563B">
              <w:rPr>
                <w:b/>
                <w:bCs/>
              </w:rPr>
              <w:t>4</w:t>
            </w:r>
          </w:p>
        </w:tc>
        <w:tc>
          <w:tcPr>
            <w:tcW w:w="212" w:type="pct"/>
            <w:vAlign w:val="center"/>
          </w:tcPr>
          <w:p w14:paraId="27242B92" w14:textId="77777777" w:rsidR="00C80357" w:rsidRPr="008F563B" w:rsidRDefault="00C80357" w:rsidP="00C80357">
            <w:pPr>
              <w:rPr>
                <w:b/>
                <w:bCs/>
              </w:rPr>
            </w:pPr>
            <w:r w:rsidRPr="008F563B">
              <w:rPr>
                <w:b/>
                <w:bCs/>
              </w:rPr>
              <w:t>5</w:t>
            </w:r>
          </w:p>
        </w:tc>
      </w:tr>
      <w:tr w:rsidR="008F563B" w14:paraId="77BAB124" w14:textId="77777777" w:rsidTr="00D42969">
        <w:tc>
          <w:tcPr>
            <w:tcW w:w="973" w:type="pct"/>
            <w:vAlign w:val="center"/>
          </w:tcPr>
          <w:p w14:paraId="2999A70C" w14:textId="30EF6A75" w:rsidR="008F563B" w:rsidRDefault="008F563B" w:rsidP="00D42969">
            <w:r>
              <w:t>Değerlendirmeye Yönelik Açıklama:</w:t>
            </w:r>
          </w:p>
        </w:tc>
        <w:tc>
          <w:tcPr>
            <w:tcW w:w="4027" w:type="pct"/>
            <w:gridSpan w:val="6"/>
            <w:vAlign w:val="center"/>
          </w:tcPr>
          <w:p w14:paraId="0FC445E9" w14:textId="6F71745D" w:rsidR="008F563B" w:rsidRDefault="0067750E" w:rsidP="00380F36">
            <w:r>
              <w:t>Birimin toplumsal katkı faaliyetlerini sürdürebilmesi için yeterli kaynağı bulunmamaktadır.</w:t>
            </w:r>
          </w:p>
        </w:tc>
      </w:tr>
      <w:tr w:rsidR="008F563B" w14:paraId="59F23761" w14:textId="77777777" w:rsidTr="00D42969">
        <w:tc>
          <w:tcPr>
            <w:tcW w:w="973" w:type="pct"/>
            <w:vAlign w:val="center"/>
          </w:tcPr>
          <w:p w14:paraId="0F401A57" w14:textId="6BD3D894" w:rsidR="008F563B" w:rsidRDefault="008F563B" w:rsidP="00D42969">
            <w:r>
              <w:t>Kanıtlar:</w:t>
            </w:r>
          </w:p>
        </w:tc>
        <w:tc>
          <w:tcPr>
            <w:tcW w:w="4027" w:type="pct"/>
            <w:gridSpan w:val="6"/>
            <w:vAlign w:val="center"/>
          </w:tcPr>
          <w:p w14:paraId="78CFE0DB" w14:textId="2B70FE4A" w:rsidR="00210423" w:rsidRDefault="00210423" w:rsidP="00380F36"/>
        </w:tc>
      </w:tr>
    </w:tbl>
    <w:p w14:paraId="32D6C3E1" w14:textId="77777777" w:rsidR="00C80357" w:rsidRDefault="00C80357">
      <w:pPr>
        <w:rPr>
          <w:b/>
        </w:rPr>
      </w:pPr>
    </w:p>
    <w:p w14:paraId="74256C79" w14:textId="15995B4B" w:rsidR="00C80357" w:rsidRDefault="00C80357" w:rsidP="00A20E98">
      <w:pPr>
        <w:spacing w:after="60"/>
        <w:rPr>
          <w:b/>
          <w:bCs/>
        </w:rPr>
      </w:pPr>
      <w:r w:rsidRPr="008F563B">
        <w:rPr>
          <w:b/>
          <w:bCs/>
        </w:rPr>
        <w:t xml:space="preserve">D.2. </w:t>
      </w:r>
      <w:r w:rsidR="00A33814" w:rsidRPr="00A33814">
        <w:rPr>
          <w:b/>
          <w:bCs/>
        </w:rPr>
        <w:t>Toplumsal Katkı Performansı</w:t>
      </w:r>
    </w:p>
    <w:p w14:paraId="5EDAB92C" w14:textId="77777777" w:rsidR="00D42969" w:rsidRPr="008F563B" w:rsidRDefault="00D42969" w:rsidP="00A20E98">
      <w:pPr>
        <w:spacing w:after="60"/>
        <w:rPr>
          <w:b/>
          <w:bCs/>
        </w:rPr>
      </w:pPr>
    </w:p>
    <w:p w14:paraId="5ABF40B6" w14:textId="52D3018F" w:rsidR="00C80357" w:rsidRDefault="0042689C" w:rsidP="00A20E98">
      <w:pPr>
        <w:spacing w:after="60"/>
      </w:pPr>
      <w:r>
        <w:t>Birim</w:t>
      </w:r>
      <w:r w:rsidR="00C80357">
        <w:t xml:space="preserve">, </w:t>
      </w:r>
      <w:r w:rsidR="00A33814" w:rsidRPr="00A33814">
        <w:t>toplumsal katkı stratejisi ve hedefleri doğrultusunda yürüttüğü faaliyetleri periyodik olarak izlemeli ve sürekli iyileştirmelidir</w:t>
      </w:r>
      <w:r w:rsidR="00A33814">
        <w:t>.</w:t>
      </w:r>
    </w:p>
    <w:p w14:paraId="03EFB1FB" w14:textId="77777777" w:rsidR="00A33814" w:rsidRPr="00D42969" w:rsidRDefault="00A33814"/>
    <w:tbl>
      <w:tblPr>
        <w:tblStyle w:val="TabloKlavuzu"/>
        <w:tblW w:w="5000" w:type="pct"/>
        <w:tblLook w:val="04A0" w:firstRow="1" w:lastRow="0" w:firstColumn="1" w:lastColumn="0" w:noHBand="0" w:noVBand="1"/>
      </w:tblPr>
      <w:tblGrid>
        <w:gridCol w:w="1883"/>
        <w:gridCol w:w="5238"/>
        <w:gridCol w:w="393"/>
        <w:gridCol w:w="395"/>
        <w:gridCol w:w="395"/>
        <w:gridCol w:w="393"/>
        <w:gridCol w:w="365"/>
      </w:tblGrid>
      <w:tr w:rsidR="00C80357" w:rsidRPr="008F563B" w14:paraId="0FF01817" w14:textId="77777777" w:rsidTr="0067750E">
        <w:tc>
          <w:tcPr>
            <w:tcW w:w="3874" w:type="pct"/>
            <w:gridSpan w:val="2"/>
            <w:vAlign w:val="center"/>
          </w:tcPr>
          <w:p w14:paraId="10B2BA81" w14:textId="081FF353" w:rsidR="00C80357" w:rsidRPr="008F563B" w:rsidRDefault="00C80357" w:rsidP="00C80357">
            <w:pPr>
              <w:rPr>
                <w:b/>
                <w:bCs/>
              </w:rPr>
            </w:pPr>
            <w:r w:rsidRPr="008F563B">
              <w:rPr>
                <w:b/>
                <w:bCs/>
              </w:rPr>
              <w:t xml:space="preserve">D.2.1. </w:t>
            </w:r>
            <w:r w:rsidR="00A33814" w:rsidRPr="00A33814">
              <w:rPr>
                <w:b/>
                <w:bCs/>
              </w:rPr>
              <w:t>Toplumsal katkı performansının izlenmesi ve değerlendirilmesi</w:t>
            </w:r>
          </w:p>
        </w:tc>
        <w:tc>
          <w:tcPr>
            <w:tcW w:w="228" w:type="pct"/>
            <w:shd w:val="clear" w:color="auto" w:fill="00B0F0"/>
            <w:vAlign w:val="center"/>
          </w:tcPr>
          <w:p w14:paraId="33A9A9ED" w14:textId="77777777" w:rsidR="00C80357" w:rsidRPr="0067750E" w:rsidRDefault="00C80357" w:rsidP="00C80357">
            <w:pPr>
              <w:rPr>
                <w:b/>
                <w:bCs/>
              </w:rPr>
            </w:pPr>
            <w:r w:rsidRPr="0067750E">
              <w:rPr>
                <w:b/>
                <w:bCs/>
              </w:rPr>
              <w:t>1</w:t>
            </w:r>
          </w:p>
        </w:tc>
        <w:tc>
          <w:tcPr>
            <w:tcW w:w="229" w:type="pct"/>
            <w:vAlign w:val="center"/>
          </w:tcPr>
          <w:p w14:paraId="0EE8B261" w14:textId="77777777" w:rsidR="00C80357" w:rsidRPr="008F563B" w:rsidRDefault="00C80357" w:rsidP="00C80357">
            <w:pPr>
              <w:rPr>
                <w:b/>
                <w:bCs/>
              </w:rPr>
            </w:pPr>
            <w:r w:rsidRPr="008F563B">
              <w:rPr>
                <w:b/>
                <w:bCs/>
              </w:rPr>
              <w:t>2</w:t>
            </w:r>
          </w:p>
        </w:tc>
        <w:tc>
          <w:tcPr>
            <w:tcW w:w="229" w:type="pct"/>
            <w:vAlign w:val="center"/>
          </w:tcPr>
          <w:p w14:paraId="100FFF72" w14:textId="77777777" w:rsidR="00C80357" w:rsidRPr="008F563B" w:rsidRDefault="00C80357" w:rsidP="00C80357">
            <w:pPr>
              <w:rPr>
                <w:b/>
                <w:bCs/>
              </w:rPr>
            </w:pPr>
            <w:r w:rsidRPr="008F563B">
              <w:rPr>
                <w:b/>
                <w:bCs/>
              </w:rPr>
              <w:t>3</w:t>
            </w:r>
          </w:p>
        </w:tc>
        <w:tc>
          <w:tcPr>
            <w:tcW w:w="228" w:type="pct"/>
            <w:vAlign w:val="center"/>
          </w:tcPr>
          <w:p w14:paraId="50C76179" w14:textId="77777777" w:rsidR="00C80357" w:rsidRPr="008F563B" w:rsidRDefault="00C80357" w:rsidP="00C80357">
            <w:pPr>
              <w:rPr>
                <w:b/>
                <w:bCs/>
              </w:rPr>
            </w:pPr>
            <w:r w:rsidRPr="008F563B">
              <w:rPr>
                <w:b/>
                <w:bCs/>
              </w:rPr>
              <w:t>4</w:t>
            </w:r>
          </w:p>
        </w:tc>
        <w:tc>
          <w:tcPr>
            <w:tcW w:w="212" w:type="pct"/>
            <w:vAlign w:val="center"/>
          </w:tcPr>
          <w:p w14:paraId="0BF34D7B" w14:textId="77777777" w:rsidR="00C80357" w:rsidRPr="008F563B" w:rsidRDefault="00C80357" w:rsidP="00C80357">
            <w:pPr>
              <w:rPr>
                <w:b/>
                <w:bCs/>
              </w:rPr>
            </w:pPr>
            <w:r w:rsidRPr="008F563B">
              <w:rPr>
                <w:b/>
                <w:bCs/>
              </w:rPr>
              <w:t>5</w:t>
            </w:r>
          </w:p>
        </w:tc>
      </w:tr>
      <w:tr w:rsidR="008F563B" w14:paraId="419C276D" w14:textId="77777777" w:rsidTr="00D42969">
        <w:tc>
          <w:tcPr>
            <w:tcW w:w="973" w:type="pct"/>
            <w:vAlign w:val="center"/>
          </w:tcPr>
          <w:p w14:paraId="026D8FEE" w14:textId="5F0DB4B2" w:rsidR="008F563B" w:rsidRDefault="008F563B" w:rsidP="00D42969">
            <w:r>
              <w:t>Değerlendirmeye Yönelik Açıklama:</w:t>
            </w:r>
          </w:p>
        </w:tc>
        <w:tc>
          <w:tcPr>
            <w:tcW w:w="4027" w:type="pct"/>
            <w:gridSpan w:val="6"/>
            <w:vAlign w:val="center"/>
          </w:tcPr>
          <w:p w14:paraId="2C9DED0F" w14:textId="54E1862C" w:rsidR="008F563B" w:rsidRDefault="0067750E" w:rsidP="00380F36">
            <w:r>
              <w:t>Birimde toplumsal katkı performansının izlenmesine ve değerlendirmesine yönelik mekanizmalar bulunmamaktadır.</w:t>
            </w:r>
          </w:p>
        </w:tc>
      </w:tr>
      <w:tr w:rsidR="008F563B" w14:paraId="4644F614" w14:textId="77777777" w:rsidTr="00D42969">
        <w:tc>
          <w:tcPr>
            <w:tcW w:w="973" w:type="pct"/>
            <w:vAlign w:val="center"/>
          </w:tcPr>
          <w:p w14:paraId="2BECB0D5" w14:textId="2BD9EA0E" w:rsidR="008F563B" w:rsidRDefault="008F563B" w:rsidP="00D42969">
            <w:r>
              <w:t>Kanıtlar:</w:t>
            </w:r>
          </w:p>
        </w:tc>
        <w:tc>
          <w:tcPr>
            <w:tcW w:w="4027" w:type="pct"/>
            <w:gridSpan w:val="6"/>
            <w:vAlign w:val="center"/>
          </w:tcPr>
          <w:p w14:paraId="263B269C" w14:textId="77777777" w:rsidR="008F563B" w:rsidRDefault="008F563B" w:rsidP="00380F36"/>
        </w:tc>
      </w:tr>
    </w:tbl>
    <w:p w14:paraId="502F1DD1" w14:textId="77777777" w:rsidR="0071112C" w:rsidRDefault="0071112C">
      <w:pPr>
        <w:rPr>
          <w:b/>
        </w:rPr>
      </w:pPr>
    </w:p>
    <w:p w14:paraId="1E2BF488" w14:textId="77777777" w:rsidR="008B5E23" w:rsidRDefault="008B5E23">
      <w:pPr>
        <w:rPr>
          <w:b/>
        </w:rPr>
      </w:pPr>
    </w:p>
    <w:p w14:paraId="0EDD0742" w14:textId="77777777" w:rsidR="008B5E23" w:rsidRDefault="008B5E23">
      <w:pPr>
        <w:rPr>
          <w:b/>
        </w:rPr>
      </w:pPr>
    </w:p>
    <w:p w14:paraId="62A8A8D3" w14:textId="77777777" w:rsidR="008B5E23" w:rsidRDefault="008B5E23">
      <w:pPr>
        <w:rPr>
          <w:b/>
        </w:rPr>
      </w:pPr>
    </w:p>
    <w:p w14:paraId="681221DB" w14:textId="77777777" w:rsidR="008B5E23" w:rsidRDefault="008B5E23">
      <w:pPr>
        <w:rPr>
          <w:b/>
        </w:rPr>
      </w:pPr>
    </w:p>
    <w:p w14:paraId="7BE18960" w14:textId="77777777" w:rsidR="008B5E23" w:rsidRDefault="008B5E23">
      <w:pPr>
        <w:rPr>
          <w:b/>
        </w:rPr>
      </w:pPr>
    </w:p>
    <w:p w14:paraId="018C9D6A" w14:textId="77777777" w:rsidR="008B5E23" w:rsidRDefault="008B5E23">
      <w:pPr>
        <w:rPr>
          <w:b/>
        </w:rPr>
      </w:pPr>
    </w:p>
    <w:p w14:paraId="3A97B298" w14:textId="77777777" w:rsidR="0071112C" w:rsidRDefault="0071112C" w:rsidP="005F1ACF">
      <w:pPr>
        <w:pStyle w:val="Balk1"/>
      </w:pPr>
      <w:r w:rsidRPr="0071112C">
        <w:lastRenderedPageBreak/>
        <w:t>SONUÇ VE DEĞERLENDİRME</w:t>
      </w:r>
    </w:p>
    <w:p w14:paraId="7DCBB6BB" w14:textId="77777777" w:rsidR="005F1ACF" w:rsidRDefault="005F1ACF">
      <w:pPr>
        <w:rPr>
          <w:b/>
          <w:bCs/>
        </w:rPr>
      </w:pPr>
    </w:p>
    <w:tbl>
      <w:tblPr>
        <w:tblStyle w:val="TabloKlavuzu"/>
        <w:tblW w:w="0" w:type="auto"/>
        <w:tblLook w:val="04A0" w:firstRow="1" w:lastRow="0" w:firstColumn="1" w:lastColumn="0" w:noHBand="0" w:noVBand="1"/>
      </w:tblPr>
      <w:tblGrid>
        <w:gridCol w:w="9062"/>
      </w:tblGrid>
      <w:tr w:rsidR="0071112C" w14:paraId="7DDF38D9" w14:textId="77777777" w:rsidTr="00C761B7">
        <w:trPr>
          <w:trHeight w:val="4209"/>
        </w:trPr>
        <w:tc>
          <w:tcPr>
            <w:tcW w:w="9062" w:type="dxa"/>
          </w:tcPr>
          <w:p w14:paraId="7FC684BD" w14:textId="0A745EDC" w:rsidR="0071112C" w:rsidRPr="00C761B7" w:rsidRDefault="00A67E46" w:rsidP="00603E69">
            <w:r w:rsidRPr="00C761B7">
              <w:t xml:space="preserve">Yabancı Diller Yüksekokulu İç Değerlendirme raporu genel olarak incelendiğinde gelişime açık, dinamik bir </w:t>
            </w:r>
            <w:r w:rsidR="00C761B7">
              <w:t>birim</w:t>
            </w:r>
            <w:r w:rsidRPr="00C761B7">
              <w:t xml:space="preserve"> olarak ilerleme gösterildiği gözlemlenmektedir. Liderlik ve Yönetim Kalite başlıkları al</w:t>
            </w:r>
            <w:r w:rsidR="00115AA8" w:rsidRPr="00C761B7">
              <w:t>t</w:t>
            </w:r>
            <w:r w:rsidRPr="00C761B7">
              <w:t xml:space="preserve">ında bulunan tüm maddelerde </w:t>
            </w:r>
            <w:r w:rsidR="00C761B7">
              <w:t>Yüksekokulumuz</w:t>
            </w:r>
            <w:r w:rsidRPr="00C761B7">
              <w:t xml:space="preserve"> ilerleme kaydetmiştir. Madde puanlamalarında herhangi bir gerilemeye rastlanmamıştır. Eğitim ve Öğretim üst başlığının </w:t>
            </w:r>
            <w:r w:rsidR="00C761B7">
              <w:t>birimin</w:t>
            </w:r>
            <w:r w:rsidRPr="00C761B7">
              <w:t xml:space="preserve"> en güçlü </w:t>
            </w:r>
            <w:r w:rsidR="00115AA8" w:rsidRPr="00C761B7">
              <w:t xml:space="preserve">yönü </w:t>
            </w:r>
            <w:r w:rsidRPr="00C761B7">
              <w:t xml:space="preserve">olduğu görülmektedir. </w:t>
            </w:r>
            <w:r w:rsidR="00115AA8" w:rsidRPr="00C761B7">
              <w:t xml:space="preserve">Türkiye Yükseköğretim Yeterlilikleri Çerçevesi ile uyumlu, öğretim amaçlarına ve öğrenme çıktılarına uygun olarak eğitim programları tasarlanmış ve süreç içerisinde eksikler giderilmeye çalışılmıştır. </w:t>
            </w:r>
            <w:r w:rsidR="00B84247" w:rsidRPr="00C761B7">
              <w:t>Bu programlar ö</w:t>
            </w:r>
            <w:r w:rsidR="00115AA8" w:rsidRPr="00C761B7">
              <w:t xml:space="preserve">ğrencilerin ve toplumun ihtiyaçlarına cevap verdiğinden emin olmak için belirli çerçevelerle, yapılan toplantılarla aynı zamanda </w:t>
            </w:r>
            <w:r w:rsidR="00C761B7">
              <w:t>birim</w:t>
            </w:r>
            <w:r w:rsidR="00115AA8" w:rsidRPr="00C761B7">
              <w:t xml:space="preserve"> içerisindeki paydaşların güçlü iletişim ağıyla değerlendirilir ve gerekli görüldüğünde güncellenir. Yabancı Diller Yüksekokulu Araştırma ve Geliştirme sistemi içerisinde yer alan bir </w:t>
            </w:r>
            <w:r w:rsidR="00C761B7">
              <w:t>birim</w:t>
            </w:r>
            <w:r w:rsidR="00115AA8" w:rsidRPr="00C761B7">
              <w:t xml:space="preserve"> olmadığında</w:t>
            </w:r>
            <w:r w:rsidR="00B84247" w:rsidRPr="00C761B7">
              <w:t>n</w:t>
            </w:r>
            <w:r w:rsidR="00115AA8" w:rsidRPr="00C761B7">
              <w:t xml:space="preserve"> bu başlıkta bir değerlendirme gerçekleştirilmemiştir. Toplumsal Katkı başlığında ise toplumsal katkı faaliyetlerinin stratejik amaçları ve hedefleri tartışılmış, planlanmış ve puanlanmıştır. Bu faaliyetler uygulamaya dönüştüğünde uygun fiziki altyapı ve mali kaynaklar oluştur</w:t>
            </w:r>
            <w:r w:rsidR="00B84247" w:rsidRPr="00C761B7">
              <w:t xml:space="preserve">ulacak </w:t>
            </w:r>
            <w:r w:rsidR="00115AA8" w:rsidRPr="00C761B7">
              <w:t xml:space="preserve">ve bunların etkin şekilde kullanımını </w:t>
            </w:r>
            <w:r w:rsidR="00B84247" w:rsidRPr="00C761B7">
              <w:t>sağlanacaktır.</w:t>
            </w:r>
          </w:p>
        </w:tc>
      </w:tr>
    </w:tbl>
    <w:p w14:paraId="49D7A829" w14:textId="1C79275E" w:rsidR="006C4FDD" w:rsidRPr="00223416" w:rsidRDefault="00D336FD" w:rsidP="001812BE">
      <w:pPr>
        <w:spacing w:after="200" w:line="276" w:lineRule="auto"/>
        <w:rPr>
          <w:color w:val="000000" w:themeColor="text1"/>
        </w:rPr>
      </w:pPr>
      <w:r w:rsidRPr="00223416">
        <w:rPr>
          <w:color w:val="000000" w:themeColor="text1"/>
        </w:rPr>
        <w:t xml:space="preserve"> </w:t>
      </w:r>
    </w:p>
    <w:sectPr w:rsidR="006C4FDD" w:rsidRPr="00223416" w:rsidSect="008645E6">
      <w:footerReference w:type="even" r:id="rId41"/>
      <w:footerReference w:type="default" r:id="rId42"/>
      <w:pgSz w:w="11906" w:h="16838"/>
      <w:pgMar w:top="993"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E6F1D" w14:textId="77777777" w:rsidR="002A4C80" w:rsidRDefault="002A4C80" w:rsidP="00FB2805">
      <w:r>
        <w:separator/>
      </w:r>
    </w:p>
  </w:endnote>
  <w:endnote w:type="continuationSeparator" w:id="0">
    <w:p w14:paraId="265A7C52" w14:textId="77777777" w:rsidR="002A4C80" w:rsidRDefault="002A4C80" w:rsidP="00FB2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rlito">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544416305"/>
      <w:docPartObj>
        <w:docPartGallery w:val="Page Numbers (Bottom of Page)"/>
        <w:docPartUnique/>
      </w:docPartObj>
    </w:sdtPr>
    <w:sdtContent>
      <w:p w14:paraId="6AB0FD73" w14:textId="22E3978D" w:rsidR="00A67E46" w:rsidRDefault="00A67E46" w:rsidP="004B6A91">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54AC2269" w14:textId="77777777" w:rsidR="00A67E46" w:rsidRDefault="00A67E46" w:rsidP="00FB280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942913956"/>
      <w:docPartObj>
        <w:docPartGallery w:val="Page Numbers (Bottom of Page)"/>
        <w:docPartUnique/>
      </w:docPartObj>
    </w:sdtPr>
    <w:sdtContent>
      <w:p w14:paraId="01897C0C" w14:textId="588770FC" w:rsidR="00A67E46" w:rsidRDefault="00A67E46" w:rsidP="004B6A91">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2</w:t>
        </w:r>
        <w:r>
          <w:rPr>
            <w:rStyle w:val="SayfaNumaras"/>
          </w:rPr>
          <w:fldChar w:fldCharType="end"/>
        </w:r>
      </w:p>
    </w:sdtContent>
  </w:sdt>
  <w:p w14:paraId="15EEB459" w14:textId="77777777" w:rsidR="00A67E46" w:rsidRDefault="00A67E46" w:rsidP="00FB2805">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BD5B6" w14:textId="77777777" w:rsidR="002A4C80" w:rsidRDefault="002A4C80" w:rsidP="00FB2805">
      <w:r>
        <w:separator/>
      </w:r>
    </w:p>
  </w:footnote>
  <w:footnote w:type="continuationSeparator" w:id="0">
    <w:p w14:paraId="541D3B51" w14:textId="77777777" w:rsidR="002A4C80" w:rsidRDefault="002A4C80" w:rsidP="00FB2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2535D"/>
    <w:multiLevelType w:val="hybridMultilevel"/>
    <w:tmpl w:val="C4B842A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3E08D5"/>
    <w:multiLevelType w:val="hybridMultilevel"/>
    <w:tmpl w:val="9E70B0E8"/>
    <w:lvl w:ilvl="0" w:tplc="3AA2E62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0C100049"/>
    <w:multiLevelType w:val="hybridMultilevel"/>
    <w:tmpl w:val="1E4C896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2F20D99"/>
    <w:multiLevelType w:val="hybridMultilevel"/>
    <w:tmpl w:val="3CF036E4"/>
    <w:lvl w:ilvl="0" w:tplc="396092C6">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E3A527F"/>
    <w:multiLevelType w:val="hybridMultilevel"/>
    <w:tmpl w:val="E62A7D98"/>
    <w:lvl w:ilvl="0" w:tplc="A80C7196">
      <w:start w:val="1"/>
      <w:numFmt w:val="decimal"/>
      <w:lvlText w:val="%1."/>
      <w:lvlJc w:val="left"/>
      <w:pPr>
        <w:ind w:left="735" w:hanging="37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1487263"/>
    <w:multiLevelType w:val="hybridMultilevel"/>
    <w:tmpl w:val="05A4A4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4DE0607"/>
    <w:multiLevelType w:val="hybridMultilevel"/>
    <w:tmpl w:val="ECC4E27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8B01091"/>
    <w:multiLevelType w:val="hybridMultilevel"/>
    <w:tmpl w:val="F9FE07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36E3035"/>
    <w:multiLevelType w:val="hybridMultilevel"/>
    <w:tmpl w:val="07BAA474"/>
    <w:lvl w:ilvl="0" w:tplc="E4BEF628">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36825575"/>
    <w:multiLevelType w:val="hybridMultilevel"/>
    <w:tmpl w:val="D0E447B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9A07F87"/>
    <w:multiLevelType w:val="hybridMultilevel"/>
    <w:tmpl w:val="B3DEFBCA"/>
    <w:lvl w:ilvl="0" w:tplc="93161C4A">
      <w:start w:val="1"/>
      <w:numFmt w:val="bullet"/>
      <w:lvlText w:val="-"/>
      <w:lvlJc w:val="left"/>
      <w:pPr>
        <w:ind w:left="360" w:hanging="360"/>
      </w:pPr>
      <w:rPr>
        <w:rFonts w:ascii="Times New Roman" w:eastAsiaTheme="minorHAnsi"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4387658D"/>
    <w:multiLevelType w:val="hybridMultilevel"/>
    <w:tmpl w:val="578E5B1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9E65383"/>
    <w:multiLevelType w:val="hybridMultilevel"/>
    <w:tmpl w:val="F4867BBA"/>
    <w:lvl w:ilvl="0" w:tplc="774E9016">
      <w:start w:val="1"/>
      <w:numFmt w:val="bullet"/>
      <w:lvlText w:val="-"/>
      <w:lvlJc w:val="left"/>
      <w:pPr>
        <w:ind w:left="360" w:hanging="360"/>
      </w:pPr>
      <w:rPr>
        <w:rFonts w:ascii="Times New Roman" w:eastAsia="Times New Roman" w:hAnsi="Times New Roman" w:cs="Times New Roman" w:hint="default"/>
        <w:i/>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15:restartNumberingAfterBreak="0">
    <w:nsid w:val="581D1E94"/>
    <w:multiLevelType w:val="hybridMultilevel"/>
    <w:tmpl w:val="4CB08212"/>
    <w:lvl w:ilvl="0" w:tplc="041F0015">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6C317450"/>
    <w:multiLevelType w:val="hybridMultilevel"/>
    <w:tmpl w:val="D3D4E7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B49674E"/>
    <w:multiLevelType w:val="hybridMultilevel"/>
    <w:tmpl w:val="D840C9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2104553">
    <w:abstractNumId w:val="7"/>
  </w:num>
  <w:num w:numId="2" w16cid:durableId="364865961">
    <w:abstractNumId w:val="13"/>
  </w:num>
  <w:num w:numId="3" w16cid:durableId="104082874">
    <w:abstractNumId w:val="9"/>
  </w:num>
  <w:num w:numId="4" w16cid:durableId="1636569318">
    <w:abstractNumId w:val="14"/>
  </w:num>
  <w:num w:numId="5" w16cid:durableId="1717970622">
    <w:abstractNumId w:val="15"/>
  </w:num>
  <w:num w:numId="6" w16cid:durableId="1275551155">
    <w:abstractNumId w:val="2"/>
  </w:num>
  <w:num w:numId="7" w16cid:durableId="522940714">
    <w:abstractNumId w:val="0"/>
  </w:num>
  <w:num w:numId="8" w16cid:durableId="769591138">
    <w:abstractNumId w:val="6"/>
  </w:num>
  <w:num w:numId="9" w16cid:durableId="1885290193">
    <w:abstractNumId w:val="1"/>
  </w:num>
  <w:num w:numId="10" w16cid:durableId="596401676">
    <w:abstractNumId w:val="5"/>
  </w:num>
  <w:num w:numId="11" w16cid:durableId="1818034601">
    <w:abstractNumId w:val="3"/>
  </w:num>
  <w:num w:numId="12" w16cid:durableId="2083870828">
    <w:abstractNumId w:val="11"/>
  </w:num>
  <w:num w:numId="13" w16cid:durableId="2099325251">
    <w:abstractNumId w:val="4"/>
  </w:num>
  <w:num w:numId="14" w16cid:durableId="2105759256">
    <w:abstractNumId w:val="8"/>
  </w:num>
  <w:num w:numId="15" w16cid:durableId="1533347272">
    <w:abstractNumId w:val="10"/>
  </w:num>
  <w:num w:numId="16" w16cid:durableId="7875782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146"/>
    <w:rsid w:val="00004E95"/>
    <w:rsid w:val="00013639"/>
    <w:rsid w:val="000337C6"/>
    <w:rsid w:val="00034BFE"/>
    <w:rsid w:val="00050344"/>
    <w:rsid w:val="00081B4E"/>
    <w:rsid w:val="0009297D"/>
    <w:rsid w:val="000E2350"/>
    <w:rsid w:val="000E32DF"/>
    <w:rsid w:val="000E3B62"/>
    <w:rsid w:val="000E5208"/>
    <w:rsid w:val="000F3C4F"/>
    <w:rsid w:val="00115AA8"/>
    <w:rsid w:val="00123AA9"/>
    <w:rsid w:val="0012547E"/>
    <w:rsid w:val="00146247"/>
    <w:rsid w:val="00155399"/>
    <w:rsid w:val="00157060"/>
    <w:rsid w:val="001645E7"/>
    <w:rsid w:val="001774AB"/>
    <w:rsid w:val="00180146"/>
    <w:rsid w:val="001812BE"/>
    <w:rsid w:val="00181AD3"/>
    <w:rsid w:val="00195726"/>
    <w:rsid w:val="001A27F1"/>
    <w:rsid w:val="001C3C2D"/>
    <w:rsid w:val="00203570"/>
    <w:rsid w:val="00210269"/>
    <w:rsid w:val="00210423"/>
    <w:rsid w:val="00223416"/>
    <w:rsid w:val="00235E58"/>
    <w:rsid w:val="002570EC"/>
    <w:rsid w:val="00261EA2"/>
    <w:rsid w:val="00265862"/>
    <w:rsid w:val="00277733"/>
    <w:rsid w:val="002A35FA"/>
    <w:rsid w:val="002A4C80"/>
    <w:rsid w:val="00303307"/>
    <w:rsid w:val="003150E7"/>
    <w:rsid w:val="00317FE5"/>
    <w:rsid w:val="003275E7"/>
    <w:rsid w:val="003320CC"/>
    <w:rsid w:val="00335C36"/>
    <w:rsid w:val="00337F8E"/>
    <w:rsid w:val="00346373"/>
    <w:rsid w:val="003471B2"/>
    <w:rsid w:val="00365BAC"/>
    <w:rsid w:val="00367DC1"/>
    <w:rsid w:val="00380F36"/>
    <w:rsid w:val="003858EF"/>
    <w:rsid w:val="00385E95"/>
    <w:rsid w:val="003B51CE"/>
    <w:rsid w:val="003E055B"/>
    <w:rsid w:val="003F408B"/>
    <w:rsid w:val="003F6BE8"/>
    <w:rsid w:val="00405624"/>
    <w:rsid w:val="00415FE1"/>
    <w:rsid w:val="00417793"/>
    <w:rsid w:val="00421EFA"/>
    <w:rsid w:val="0042689C"/>
    <w:rsid w:val="00431302"/>
    <w:rsid w:val="00433ED5"/>
    <w:rsid w:val="00441125"/>
    <w:rsid w:val="0044169B"/>
    <w:rsid w:val="00442034"/>
    <w:rsid w:val="00451D6F"/>
    <w:rsid w:val="00473574"/>
    <w:rsid w:val="004850BA"/>
    <w:rsid w:val="00486676"/>
    <w:rsid w:val="0049226B"/>
    <w:rsid w:val="00494B4C"/>
    <w:rsid w:val="004B6A91"/>
    <w:rsid w:val="004E12FF"/>
    <w:rsid w:val="0052035A"/>
    <w:rsid w:val="005216E9"/>
    <w:rsid w:val="00521EE2"/>
    <w:rsid w:val="005239BD"/>
    <w:rsid w:val="00523DD6"/>
    <w:rsid w:val="00541698"/>
    <w:rsid w:val="00560372"/>
    <w:rsid w:val="005771B9"/>
    <w:rsid w:val="0058078E"/>
    <w:rsid w:val="005836BE"/>
    <w:rsid w:val="005944F1"/>
    <w:rsid w:val="005956A2"/>
    <w:rsid w:val="005D1286"/>
    <w:rsid w:val="005D3C59"/>
    <w:rsid w:val="005F1ACF"/>
    <w:rsid w:val="00603E69"/>
    <w:rsid w:val="006109B9"/>
    <w:rsid w:val="0067750E"/>
    <w:rsid w:val="006779E9"/>
    <w:rsid w:val="006870DF"/>
    <w:rsid w:val="006B0ECA"/>
    <w:rsid w:val="006B1611"/>
    <w:rsid w:val="006B394D"/>
    <w:rsid w:val="006C4FDD"/>
    <w:rsid w:val="006C6F24"/>
    <w:rsid w:val="006D6BBD"/>
    <w:rsid w:val="006D7D8A"/>
    <w:rsid w:val="006E325D"/>
    <w:rsid w:val="006E6004"/>
    <w:rsid w:val="0071112C"/>
    <w:rsid w:val="00712950"/>
    <w:rsid w:val="00741767"/>
    <w:rsid w:val="0075576E"/>
    <w:rsid w:val="007858BF"/>
    <w:rsid w:val="00795B01"/>
    <w:rsid w:val="0079753C"/>
    <w:rsid w:val="007C352E"/>
    <w:rsid w:val="007E3739"/>
    <w:rsid w:val="00850967"/>
    <w:rsid w:val="00861AF0"/>
    <w:rsid w:val="008645E6"/>
    <w:rsid w:val="0087714B"/>
    <w:rsid w:val="00893A20"/>
    <w:rsid w:val="008B5E23"/>
    <w:rsid w:val="008B724B"/>
    <w:rsid w:val="008C272C"/>
    <w:rsid w:val="008D67FE"/>
    <w:rsid w:val="008E649D"/>
    <w:rsid w:val="008F09A8"/>
    <w:rsid w:val="008F563B"/>
    <w:rsid w:val="008F62CE"/>
    <w:rsid w:val="0094110E"/>
    <w:rsid w:val="00943653"/>
    <w:rsid w:val="00952DD6"/>
    <w:rsid w:val="009A3F10"/>
    <w:rsid w:val="009B414F"/>
    <w:rsid w:val="009C4566"/>
    <w:rsid w:val="009C5546"/>
    <w:rsid w:val="009C61C0"/>
    <w:rsid w:val="009E383D"/>
    <w:rsid w:val="009E38EE"/>
    <w:rsid w:val="009E72E8"/>
    <w:rsid w:val="009F2C4B"/>
    <w:rsid w:val="009F44EE"/>
    <w:rsid w:val="00A20E98"/>
    <w:rsid w:val="00A2686A"/>
    <w:rsid w:val="00A31054"/>
    <w:rsid w:val="00A33814"/>
    <w:rsid w:val="00A33D62"/>
    <w:rsid w:val="00A564F6"/>
    <w:rsid w:val="00A57571"/>
    <w:rsid w:val="00A67E46"/>
    <w:rsid w:val="00A70154"/>
    <w:rsid w:val="00A72ED5"/>
    <w:rsid w:val="00AC630B"/>
    <w:rsid w:val="00AD4220"/>
    <w:rsid w:val="00AD52FF"/>
    <w:rsid w:val="00AE540E"/>
    <w:rsid w:val="00B1753F"/>
    <w:rsid w:val="00B33CFE"/>
    <w:rsid w:val="00B36A86"/>
    <w:rsid w:val="00B833E0"/>
    <w:rsid w:val="00B84247"/>
    <w:rsid w:val="00B92DBE"/>
    <w:rsid w:val="00BA1F9B"/>
    <w:rsid w:val="00BE4E94"/>
    <w:rsid w:val="00BF6D6F"/>
    <w:rsid w:val="00C008CD"/>
    <w:rsid w:val="00C0180E"/>
    <w:rsid w:val="00C12671"/>
    <w:rsid w:val="00C257B6"/>
    <w:rsid w:val="00C61612"/>
    <w:rsid w:val="00C727BC"/>
    <w:rsid w:val="00C761B7"/>
    <w:rsid w:val="00C80357"/>
    <w:rsid w:val="00C826B3"/>
    <w:rsid w:val="00C91835"/>
    <w:rsid w:val="00C92F5F"/>
    <w:rsid w:val="00C977BB"/>
    <w:rsid w:val="00CA2DF9"/>
    <w:rsid w:val="00CC4226"/>
    <w:rsid w:val="00CC57CC"/>
    <w:rsid w:val="00CD7AB8"/>
    <w:rsid w:val="00CE3B34"/>
    <w:rsid w:val="00D211D7"/>
    <w:rsid w:val="00D221B8"/>
    <w:rsid w:val="00D221FE"/>
    <w:rsid w:val="00D336FD"/>
    <w:rsid w:val="00D42969"/>
    <w:rsid w:val="00D543BD"/>
    <w:rsid w:val="00D56DB3"/>
    <w:rsid w:val="00D91119"/>
    <w:rsid w:val="00D97ADB"/>
    <w:rsid w:val="00DB2EFB"/>
    <w:rsid w:val="00DD3DB4"/>
    <w:rsid w:val="00DF0A6E"/>
    <w:rsid w:val="00DF3CD1"/>
    <w:rsid w:val="00E073F8"/>
    <w:rsid w:val="00E423B7"/>
    <w:rsid w:val="00E5051C"/>
    <w:rsid w:val="00E77699"/>
    <w:rsid w:val="00E87512"/>
    <w:rsid w:val="00E92D17"/>
    <w:rsid w:val="00E94305"/>
    <w:rsid w:val="00EA4273"/>
    <w:rsid w:val="00EF37D1"/>
    <w:rsid w:val="00F17198"/>
    <w:rsid w:val="00F25C85"/>
    <w:rsid w:val="00F5290B"/>
    <w:rsid w:val="00F74EB1"/>
    <w:rsid w:val="00F919D3"/>
    <w:rsid w:val="00F9366A"/>
    <w:rsid w:val="00FA0A8E"/>
    <w:rsid w:val="00FB2805"/>
    <w:rsid w:val="00FB502E"/>
    <w:rsid w:val="00FD6D45"/>
    <w:rsid w:val="00FD74A4"/>
    <w:rsid w:val="00FF43C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0B631"/>
  <w15:docId w15:val="{C0561DC4-10FE-7B45-8F6E-31B0CF732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DD6"/>
    <w:pPr>
      <w:spacing w:after="0" w:line="240" w:lineRule="auto"/>
      <w:jc w:val="both"/>
    </w:pPr>
    <w:rPr>
      <w:rFonts w:ascii="Times New Roman" w:eastAsia="Times New Roman" w:hAnsi="Times New Roman" w:cs="Times New Roman"/>
      <w:sz w:val="24"/>
      <w:szCs w:val="24"/>
      <w:lang w:eastAsia="tr-TR"/>
    </w:rPr>
  </w:style>
  <w:style w:type="paragraph" w:styleId="Balk1">
    <w:name w:val="heading 1"/>
    <w:basedOn w:val="Normal"/>
    <w:link w:val="Balk1Char"/>
    <w:uiPriority w:val="1"/>
    <w:qFormat/>
    <w:rsid w:val="00952DD6"/>
    <w:pPr>
      <w:widowControl w:val="0"/>
      <w:outlineLvl w:val="0"/>
    </w:pPr>
    <w:rPr>
      <w:rFonts w:cstheme="minorBidi"/>
      <w:b/>
      <w:bCs/>
      <w:noProof/>
      <w:sz w:val="28"/>
      <w:szCs w:val="32"/>
      <w:lang w:eastAsia="en-US"/>
    </w:rPr>
  </w:style>
  <w:style w:type="paragraph" w:styleId="Balk2">
    <w:name w:val="heading 2"/>
    <w:basedOn w:val="Normal"/>
    <w:next w:val="Normal"/>
    <w:link w:val="Balk2Char"/>
    <w:uiPriority w:val="9"/>
    <w:unhideWhenUsed/>
    <w:qFormat/>
    <w:rsid w:val="002570EC"/>
    <w:pPr>
      <w:keepNext/>
      <w:keepLines/>
      <w:spacing w:before="40"/>
      <w:ind w:left="708"/>
      <w:outlineLvl w:val="1"/>
    </w:pPr>
    <w:rPr>
      <w:rFonts w:eastAsiaTheme="majorEastAsia" w:cstheme="majorBidi"/>
      <w:b/>
      <w:szCs w:val="26"/>
    </w:rPr>
  </w:style>
  <w:style w:type="paragraph" w:styleId="Balk3">
    <w:name w:val="heading 3"/>
    <w:basedOn w:val="Normal"/>
    <w:next w:val="Normal"/>
    <w:link w:val="Balk3Char"/>
    <w:uiPriority w:val="9"/>
    <w:semiHidden/>
    <w:unhideWhenUsed/>
    <w:qFormat/>
    <w:rsid w:val="003471B2"/>
    <w:pPr>
      <w:keepNext/>
      <w:keepLines/>
      <w:spacing w:before="40" w:line="276" w:lineRule="auto"/>
      <w:outlineLvl w:val="2"/>
    </w:pPr>
    <w:rPr>
      <w:rFonts w:asciiTheme="majorHAnsi" w:eastAsiaTheme="majorEastAsia" w:hAnsiTheme="majorHAnsi" w:cstheme="majorBidi"/>
      <w:color w:val="243F60" w:themeColor="accent1" w:themeShade="7F"/>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80146"/>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39"/>
    <w:rsid w:val="0018014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180146"/>
    <w:rPr>
      <w:rFonts w:ascii="Tahoma" w:eastAsiaTheme="minorHAnsi" w:hAnsi="Tahoma" w:cs="Tahoma"/>
      <w:sz w:val="16"/>
      <w:szCs w:val="16"/>
      <w:lang w:eastAsia="en-US"/>
    </w:rPr>
  </w:style>
  <w:style w:type="character" w:customStyle="1" w:styleId="BalonMetniChar">
    <w:name w:val="Balon Metni Char"/>
    <w:basedOn w:val="VarsaylanParagrafYazTipi"/>
    <w:link w:val="BalonMetni"/>
    <w:uiPriority w:val="99"/>
    <w:semiHidden/>
    <w:rsid w:val="00180146"/>
    <w:rPr>
      <w:rFonts w:ascii="Tahoma" w:hAnsi="Tahoma" w:cs="Tahoma"/>
      <w:sz w:val="16"/>
      <w:szCs w:val="16"/>
    </w:rPr>
  </w:style>
  <w:style w:type="character" w:styleId="Kpr">
    <w:name w:val="Hyperlink"/>
    <w:basedOn w:val="VarsaylanParagrafYazTipi"/>
    <w:uiPriority w:val="99"/>
    <w:unhideWhenUsed/>
    <w:rsid w:val="00861AF0"/>
    <w:rPr>
      <w:color w:val="0000FF" w:themeColor="hyperlink"/>
      <w:u w:val="single"/>
    </w:rPr>
  </w:style>
  <w:style w:type="character" w:styleId="zmlenmeyenBahsetme">
    <w:name w:val="Unresolved Mention"/>
    <w:basedOn w:val="VarsaylanParagrafYazTipi"/>
    <w:uiPriority w:val="99"/>
    <w:semiHidden/>
    <w:unhideWhenUsed/>
    <w:rsid w:val="00155399"/>
    <w:rPr>
      <w:color w:val="605E5C"/>
      <w:shd w:val="clear" w:color="auto" w:fill="E1DFDD"/>
    </w:rPr>
  </w:style>
  <w:style w:type="character" w:customStyle="1" w:styleId="Balk1Char">
    <w:name w:val="Başlık 1 Char"/>
    <w:basedOn w:val="VarsaylanParagrafYazTipi"/>
    <w:link w:val="Balk1"/>
    <w:uiPriority w:val="1"/>
    <w:rsid w:val="00952DD6"/>
    <w:rPr>
      <w:rFonts w:ascii="Times New Roman" w:eastAsia="Times New Roman" w:hAnsi="Times New Roman"/>
      <w:b/>
      <w:bCs/>
      <w:noProof/>
      <w:sz w:val="28"/>
      <w:szCs w:val="32"/>
    </w:rPr>
  </w:style>
  <w:style w:type="paragraph" w:styleId="AltBilgi">
    <w:name w:val="footer"/>
    <w:basedOn w:val="Normal"/>
    <w:link w:val="AltBilgiChar"/>
    <w:uiPriority w:val="99"/>
    <w:unhideWhenUsed/>
    <w:rsid w:val="00FB2805"/>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FB2805"/>
  </w:style>
  <w:style w:type="character" w:styleId="SayfaNumaras">
    <w:name w:val="page number"/>
    <w:basedOn w:val="VarsaylanParagrafYazTipi"/>
    <w:uiPriority w:val="99"/>
    <w:semiHidden/>
    <w:unhideWhenUsed/>
    <w:rsid w:val="00FB2805"/>
  </w:style>
  <w:style w:type="character" w:customStyle="1" w:styleId="Balk3Char">
    <w:name w:val="Başlık 3 Char"/>
    <w:basedOn w:val="VarsaylanParagrafYazTipi"/>
    <w:link w:val="Balk3"/>
    <w:uiPriority w:val="9"/>
    <w:semiHidden/>
    <w:rsid w:val="003471B2"/>
    <w:rPr>
      <w:rFonts w:asciiTheme="majorHAnsi" w:eastAsiaTheme="majorEastAsia" w:hAnsiTheme="majorHAnsi" w:cstheme="majorBidi"/>
      <w:color w:val="243F60" w:themeColor="accent1" w:themeShade="7F"/>
      <w:sz w:val="24"/>
      <w:szCs w:val="24"/>
    </w:rPr>
  </w:style>
  <w:style w:type="character" w:styleId="zlenenKpr">
    <w:name w:val="FollowedHyperlink"/>
    <w:basedOn w:val="VarsaylanParagrafYazTipi"/>
    <w:uiPriority w:val="99"/>
    <w:semiHidden/>
    <w:unhideWhenUsed/>
    <w:rsid w:val="0042689C"/>
    <w:rPr>
      <w:color w:val="800080" w:themeColor="followedHyperlink"/>
      <w:u w:val="single"/>
    </w:rPr>
  </w:style>
  <w:style w:type="character" w:customStyle="1" w:styleId="Balk2Char">
    <w:name w:val="Başlık 2 Char"/>
    <w:basedOn w:val="VarsaylanParagrafYazTipi"/>
    <w:link w:val="Balk2"/>
    <w:uiPriority w:val="9"/>
    <w:rsid w:val="002570EC"/>
    <w:rPr>
      <w:rFonts w:ascii="Times New Roman" w:eastAsiaTheme="majorEastAsia" w:hAnsi="Times New Roman" w:cstheme="majorBidi"/>
      <w:b/>
      <w:sz w:val="24"/>
      <w:szCs w:val="26"/>
      <w:lang w:eastAsia="tr-TR"/>
    </w:rPr>
  </w:style>
  <w:style w:type="paragraph" w:customStyle="1" w:styleId="TableParagraph">
    <w:name w:val="Table Paragraph"/>
    <w:basedOn w:val="Normal"/>
    <w:uiPriority w:val="1"/>
    <w:qFormat/>
    <w:rsid w:val="006B394D"/>
    <w:pPr>
      <w:widowControl w:val="0"/>
      <w:autoSpaceDE w:val="0"/>
      <w:autoSpaceDN w:val="0"/>
      <w:jc w:val="left"/>
    </w:pPr>
    <w:rPr>
      <w:rFonts w:ascii="Carlito" w:eastAsia="Carlito" w:hAnsi="Carlito" w:cs="Carli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8534">
      <w:bodyDiv w:val="1"/>
      <w:marLeft w:val="0"/>
      <w:marRight w:val="0"/>
      <w:marTop w:val="0"/>
      <w:marBottom w:val="0"/>
      <w:divBdr>
        <w:top w:val="none" w:sz="0" w:space="0" w:color="auto"/>
        <w:left w:val="none" w:sz="0" w:space="0" w:color="auto"/>
        <w:bottom w:val="none" w:sz="0" w:space="0" w:color="auto"/>
        <w:right w:val="none" w:sz="0" w:space="0" w:color="auto"/>
      </w:divBdr>
    </w:div>
    <w:div w:id="10883126">
      <w:bodyDiv w:val="1"/>
      <w:marLeft w:val="0"/>
      <w:marRight w:val="0"/>
      <w:marTop w:val="0"/>
      <w:marBottom w:val="0"/>
      <w:divBdr>
        <w:top w:val="none" w:sz="0" w:space="0" w:color="auto"/>
        <w:left w:val="none" w:sz="0" w:space="0" w:color="auto"/>
        <w:bottom w:val="none" w:sz="0" w:space="0" w:color="auto"/>
        <w:right w:val="none" w:sz="0" w:space="0" w:color="auto"/>
      </w:divBdr>
    </w:div>
    <w:div w:id="36929015">
      <w:bodyDiv w:val="1"/>
      <w:marLeft w:val="0"/>
      <w:marRight w:val="0"/>
      <w:marTop w:val="0"/>
      <w:marBottom w:val="0"/>
      <w:divBdr>
        <w:top w:val="none" w:sz="0" w:space="0" w:color="auto"/>
        <w:left w:val="none" w:sz="0" w:space="0" w:color="auto"/>
        <w:bottom w:val="none" w:sz="0" w:space="0" w:color="auto"/>
        <w:right w:val="none" w:sz="0" w:space="0" w:color="auto"/>
      </w:divBdr>
    </w:div>
    <w:div w:id="103036633">
      <w:bodyDiv w:val="1"/>
      <w:marLeft w:val="0"/>
      <w:marRight w:val="0"/>
      <w:marTop w:val="0"/>
      <w:marBottom w:val="0"/>
      <w:divBdr>
        <w:top w:val="none" w:sz="0" w:space="0" w:color="auto"/>
        <w:left w:val="none" w:sz="0" w:space="0" w:color="auto"/>
        <w:bottom w:val="none" w:sz="0" w:space="0" w:color="auto"/>
        <w:right w:val="none" w:sz="0" w:space="0" w:color="auto"/>
      </w:divBdr>
    </w:div>
    <w:div w:id="112675501">
      <w:bodyDiv w:val="1"/>
      <w:marLeft w:val="0"/>
      <w:marRight w:val="0"/>
      <w:marTop w:val="0"/>
      <w:marBottom w:val="0"/>
      <w:divBdr>
        <w:top w:val="none" w:sz="0" w:space="0" w:color="auto"/>
        <w:left w:val="none" w:sz="0" w:space="0" w:color="auto"/>
        <w:bottom w:val="none" w:sz="0" w:space="0" w:color="auto"/>
        <w:right w:val="none" w:sz="0" w:space="0" w:color="auto"/>
      </w:divBdr>
    </w:div>
    <w:div w:id="125974116">
      <w:bodyDiv w:val="1"/>
      <w:marLeft w:val="0"/>
      <w:marRight w:val="0"/>
      <w:marTop w:val="0"/>
      <w:marBottom w:val="0"/>
      <w:divBdr>
        <w:top w:val="none" w:sz="0" w:space="0" w:color="auto"/>
        <w:left w:val="none" w:sz="0" w:space="0" w:color="auto"/>
        <w:bottom w:val="none" w:sz="0" w:space="0" w:color="auto"/>
        <w:right w:val="none" w:sz="0" w:space="0" w:color="auto"/>
      </w:divBdr>
    </w:div>
    <w:div w:id="158888028">
      <w:bodyDiv w:val="1"/>
      <w:marLeft w:val="0"/>
      <w:marRight w:val="0"/>
      <w:marTop w:val="0"/>
      <w:marBottom w:val="0"/>
      <w:divBdr>
        <w:top w:val="none" w:sz="0" w:space="0" w:color="auto"/>
        <w:left w:val="none" w:sz="0" w:space="0" w:color="auto"/>
        <w:bottom w:val="none" w:sz="0" w:space="0" w:color="auto"/>
        <w:right w:val="none" w:sz="0" w:space="0" w:color="auto"/>
      </w:divBdr>
    </w:div>
    <w:div w:id="192813371">
      <w:bodyDiv w:val="1"/>
      <w:marLeft w:val="0"/>
      <w:marRight w:val="0"/>
      <w:marTop w:val="0"/>
      <w:marBottom w:val="0"/>
      <w:divBdr>
        <w:top w:val="none" w:sz="0" w:space="0" w:color="auto"/>
        <w:left w:val="none" w:sz="0" w:space="0" w:color="auto"/>
        <w:bottom w:val="none" w:sz="0" w:space="0" w:color="auto"/>
        <w:right w:val="none" w:sz="0" w:space="0" w:color="auto"/>
      </w:divBdr>
    </w:div>
    <w:div w:id="218172261">
      <w:bodyDiv w:val="1"/>
      <w:marLeft w:val="0"/>
      <w:marRight w:val="0"/>
      <w:marTop w:val="0"/>
      <w:marBottom w:val="0"/>
      <w:divBdr>
        <w:top w:val="none" w:sz="0" w:space="0" w:color="auto"/>
        <w:left w:val="none" w:sz="0" w:space="0" w:color="auto"/>
        <w:bottom w:val="none" w:sz="0" w:space="0" w:color="auto"/>
        <w:right w:val="none" w:sz="0" w:space="0" w:color="auto"/>
      </w:divBdr>
    </w:div>
    <w:div w:id="220674317">
      <w:bodyDiv w:val="1"/>
      <w:marLeft w:val="0"/>
      <w:marRight w:val="0"/>
      <w:marTop w:val="0"/>
      <w:marBottom w:val="0"/>
      <w:divBdr>
        <w:top w:val="none" w:sz="0" w:space="0" w:color="auto"/>
        <w:left w:val="none" w:sz="0" w:space="0" w:color="auto"/>
        <w:bottom w:val="none" w:sz="0" w:space="0" w:color="auto"/>
        <w:right w:val="none" w:sz="0" w:space="0" w:color="auto"/>
      </w:divBdr>
    </w:div>
    <w:div w:id="230893527">
      <w:bodyDiv w:val="1"/>
      <w:marLeft w:val="0"/>
      <w:marRight w:val="0"/>
      <w:marTop w:val="0"/>
      <w:marBottom w:val="0"/>
      <w:divBdr>
        <w:top w:val="none" w:sz="0" w:space="0" w:color="auto"/>
        <w:left w:val="none" w:sz="0" w:space="0" w:color="auto"/>
        <w:bottom w:val="none" w:sz="0" w:space="0" w:color="auto"/>
        <w:right w:val="none" w:sz="0" w:space="0" w:color="auto"/>
      </w:divBdr>
    </w:div>
    <w:div w:id="232591070">
      <w:bodyDiv w:val="1"/>
      <w:marLeft w:val="0"/>
      <w:marRight w:val="0"/>
      <w:marTop w:val="0"/>
      <w:marBottom w:val="0"/>
      <w:divBdr>
        <w:top w:val="none" w:sz="0" w:space="0" w:color="auto"/>
        <w:left w:val="none" w:sz="0" w:space="0" w:color="auto"/>
        <w:bottom w:val="none" w:sz="0" w:space="0" w:color="auto"/>
        <w:right w:val="none" w:sz="0" w:space="0" w:color="auto"/>
      </w:divBdr>
    </w:div>
    <w:div w:id="254096605">
      <w:bodyDiv w:val="1"/>
      <w:marLeft w:val="0"/>
      <w:marRight w:val="0"/>
      <w:marTop w:val="0"/>
      <w:marBottom w:val="0"/>
      <w:divBdr>
        <w:top w:val="none" w:sz="0" w:space="0" w:color="auto"/>
        <w:left w:val="none" w:sz="0" w:space="0" w:color="auto"/>
        <w:bottom w:val="none" w:sz="0" w:space="0" w:color="auto"/>
        <w:right w:val="none" w:sz="0" w:space="0" w:color="auto"/>
      </w:divBdr>
    </w:div>
    <w:div w:id="255481177">
      <w:bodyDiv w:val="1"/>
      <w:marLeft w:val="0"/>
      <w:marRight w:val="0"/>
      <w:marTop w:val="0"/>
      <w:marBottom w:val="0"/>
      <w:divBdr>
        <w:top w:val="none" w:sz="0" w:space="0" w:color="auto"/>
        <w:left w:val="none" w:sz="0" w:space="0" w:color="auto"/>
        <w:bottom w:val="none" w:sz="0" w:space="0" w:color="auto"/>
        <w:right w:val="none" w:sz="0" w:space="0" w:color="auto"/>
      </w:divBdr>
    </w:div>
    <w:div w:id="348336648">
      <w:bodyDiv w:val="1"/>
      <w:marLeft w:val="0"/>
      <w:marRight w:val="0"/>
      <w:marTop w:val="0"/>
      <w:marBottom w:val="0"/>
      <w:divBdr>
        <w:top w:val="none" w:sz="0" w:space="0" w:color="auto"/>
        <w:left w:val="none" w:sz="0" w:space="0" w:color="auto"/>
        <w:bottom w:val="none" w:sz="0" w:space="0" w:color="auto"/>
        <w:right w:val="none" w:sz="0" w:space="0" w:color="auto"/>
      </w:divBdr>
    </w:div>
    <w:div w:id="387270560">
      <w:bodyDiv w:val="1"/>
      <w:marLeft w:val="0"/>
      <w:marRight w:val="0"/>
      <w:marTop w:val="0"/>
      <w:marBottom w:val="0"/>
      <w:divBdr>
        <w:top w:val="none" w:sz="0" w:space="0" w:color="auto"/>
        <w:left w:val="none" w:sz="0" w:space="0" w:color="auto"/>
        <w:bottom w:val="none" w:sz="0" w:space="0" w:color="auto"/>
        <w:right w:val="none" w:sz="0" w:space="0" w:color="auto"/>
      </w:divBdr>
    </w:div>
    <w:div w:id="512764949">
      <w:bodyDiv w:val="1"/>
      <w:marLeft w:val="0"/>
      <w:marRight w:val="0"/>
      <w:marTop w:val="0"/>
      <w:marBottom w:val="0"/>
      <w:divBdr>
        <w:top w:val="none" w:sz="0" w:space="0" w:color="auto"/>
        <w:left w:val="none" w:sz="0" w:space="0" w:color="auto"/>
        <w:bottom w:val="none" w:sz="0" w:space="0" w:color="auto"/>
        <w:right w:val="none" w:sz="0" w:space="0" w:color="auto"/>
      </w:divBdr>
    </w:div>
    <w:div w:id="514614839">
      <w:bodyDiv w:val="1"/>
      <w:marLeft w:val="0"/>
      <w:marRight w:val="0"/>
      <w:marTop w:val="0"/>
      <w:marBottom w:val="0"/>
      <w:divBdr>
        <w:top w:val="none" w:sz="0" w:space="0" w:color="auto"/>
        <w:left w:val="none" w:sz="0" w:space="0" w:color="auto"/>
        <w:bottom w:val="none" w:sz="0" w:space="0" w:color="auto"/>
        <w:right w:val="none" w:sz="0" w:space="0" w:color="auto"/>
      </w:divBdr>
    </w:div>
    <w:div w:id="536743086">
      <w:bodyDiv w:val="1"/>
      <w:marLeft w:val="0"/>
      <w:marRight w:val="0"/>
      <w:marTop w:val="0"/>
      <w:marBottom w:val="0"/>
      <w:divBdr>
        <w:top w:val="none" w:sz="0" w:space="0" w:color="auto"/>
        <w:left w:val="none" w:sz="0" w:space="0" w:color="auto"/>
        <w:bottom w:val="none" w:sz="0" w:space="0" w:color="auto"/>
        <w:right w:val="none" w:sz="0" w:space="0" w:color="auto"/>
      </w:divBdr>
    </w:div>
    <w:div w:id="578028654">
      <w:bodyDiv w:val="1"/>
      <w:marLeft w:val="0"/>
      <w:marRight w:val="0"/>
      <w:marTop w:val="0"/>
      <w:marBottom w:val="0"/>
      <w:divBdr>
        <w:top w:val="none" w:sz="0" w:space="0" w:color="auto"/>
        <w:left w:val="none" w:sz="0" w:space="0" w:color="auto"/>
        <w:bottom w:val="none" w:sz="0" w:space="0" w:color="auto"/>
        <w:right w:val="none" w:sz="0" w:space="0" w:color="auto"/>
      </w:divBdr>
    </w:div>
    <w:div w:id="682902576">
      <w:bodyDiv w:val="1"/>
      <w:marLeft w:val="0"/>
      <w:marRight w:val="0"/>
      <w:marTop w:val="0"/>
      <w:marBottom w:val="0"/>
      <w:divBdr>
        <w:top w:val="none" w:sz="0" w:space="0" w:color="auto"/>
        <w:left w:val="none" w:sz="0" w:space="0" w:color="auto"/>
        <w:bottom w:val="none" w:sz="0" w:space="0" w:color="auto"/>
        <w:right w:val="none" w:sz="0" w:space="0" w:color="auto"/>
      </w:divBdr>
    </w:div>
    <w:div w:id="703290558">
      <w:bodyDiv w:val="1"/>
      <w:marLeft w:val="0"/>
      <w:marRight w:val="0"/>
      <w:marTop w:val="0"/>
      <w:marBottom w:val="0"/>
      <w:divBdr>
        <w:top w:val="none" w:sz="0" w:space="0" w:color="auto"/>
        <w:left w:val="none" w:sz="0" w:space="0" w:color="auto"/>
        <w:bottom w:val="none" w:sz="0" w:space="0" w:color="auto"/>
        <w:right w:val="none" w:sz="0" w:space="0" w:color="auto"/>
      </w:divBdr>
    </w:div>
    <w:div w:id="709040438">
      <w:bodyDiv w:val="1"/>
      <w:marLeft w:val="0"/>
      <w:marRight w:val="0"/>
      <w:marTop w:val="0"/>
      <w:marBottom w:val="0"/>
      <w:divBdr>
        <w:top w:val="none" w:sz="0" w:space="0" w:color="auto"/>
        <w:left w:val="none" w:sz="0" w:space="0" w:color="auto"/>
        <w:bottom w:val="none" w:sz="0" w:space="0" w:color="auto"/>
        <w:right w:val="none" w:sz="0" w:space="0" w:color="auto"/>
      </w:divBdr>
    </w:div>
    <w:div w:id="726299753">
      <w:bodyDiv w:val="1"/>
      <w:marLeft w:val="0"/>
      <w:marRight w:val="0"/>
      <w:marTop w:val="0"/>
      <w:marBottom w:val="0"/>
      <w:divBdr>
        <w:top w:val="none" w:sz="0" w:space="0" w:color="auto"/>
        <w:left w:val="none" w:sz="0" w:space="0" w:color="auto"/>
        <w:bottom w:val="none" w:sz="0" w:space="0" w:color="auto"/>
        <w:right w:val="none" w:sz="0" w:space="0" w:color="auto"/>
      </w:divBdr>
    </w:div>
    <w:div w:id="755443973">
      <w:bodyDiv w:val="1"/>
      <w:marLeft w:val="0"/>
      <w:marRight w:val="0"/>
      <w:marTop w:val="0"/>
      <w:marBottom w:val="0"/>
      <w:divBdr>
        <w:top w:val="none" w:sz="0" w:space="0" w:color="auto"/>
        <w:left w:val="none" w:sz="0" w:space="0" w:color="auto"/>
        <w:bottom w:val="none" w:sz="0" w:space="0" w:color="auto"/>
        <w:right w:val="none" w:sz="0" w:space="0" w:color="auto"/>
      </w:divBdr>
    </w:div>
    <w:div w:id="804851853">
      <w:bodyDiv w:val="1"/>
      <w:marLeft w:val="0"/>
      <w:marRight w:val="0"/>
      <w:marTop w:val="0"/>
      <w:marBottom w:val="0"/>
      <w:divBdr>
        <w:top w:val="none" w:sz="0" w:space="0" w:color="auto"/>
        <w:left w:val="none" w:sz="0" w:space="0" w:color="auto"/>
        <w:bottom w:val="none" w:sz="0" w:space="0" w:color="auto"/>
        <w:right w:val="none" w:sz="0" w:space="0" w:color="auto"/>
      </w:divBdr>
    </w:div>
    <w:div w:id="831405851">
      <w:bodyDiv w:val="1"/>
      <w:marLeft w:val="0"/>
      <w:marRight w:val="0"/>
      <w:marTop w:val="0"/>
      <w:marBottom w:val="0"/>
      <w:divBdr>
        <w:top w:val="none" w:sz="0" w:space="0" w:color="auto"/>
        <w:left w:val="none" w:sz="0" w:space="0" w:color="auto"/>
        <w:bottom w:val="none" w:sz="0" w:space="0" w:color="auto"/>
        <w:right w:val="none" w:sz="0" w:space="0" w:color="auto"/>
      </w:divBdr>
    </w:div>
    <w:div w:id="876818401">
      <w:bodyDiv w:val="1"/>
      <w:marLeft w:val="0"/>
      <w:marRight w:val="0"/>
      <w:marTop w:val="0"/>
      <w:marBottom w:val="0"/>
      <w:divBdr>
        <w:top w:val="none" w:sz="0" w:space="0" w:color="auto"/>
        <w:left w:val="none" w:sz="0" w:space="0" w:color="auto"/>
        <w:bottom w:val="none" w:sz="0" w:space="0" w:color="auto"/>
        <w:right w:val="none" w:sz="0" w:space="0" w:color="auto"/>
      </w:divBdr>
    </w:div>
    <w:div w:id="880362332">
      <w:bodyDiv w:val="1"/>
      <w:marLeft w:val="0"/>
      <w:marRight w:val="0"/>
      <w:marTop w:val="0"/>
      <w:marBottom w:val="0"/>
      <w:divBdr>
        <w:top w:val="none" w:sz="0" w:space="0" w:color="auto"/>
        <w:left w:val="none" w:sz="0" w:space="0" w:color="auto"/>
        <w:bottom w:val="none" w:sz="0" w:space="0" w:color="auto"/>
        <w:right w:val="none" w:sz="0" w:space="0" w:color="auto"/>
      </w:divBdr>
    </w:div>
    <w:div w:id="891119660">
      <w:bodyDiv w:val="1"/>
      <w:marLeft w:val="0"/>
      <w:marRight w:val="0"/>
      <w:marTop w:val="0"/>
      <w:marBottom w:val="0"/>
      <w:divBdr>
        <w:top w:val="none" w:sz="0" w:space="0" w:color="auto"/>
        <w:left w:val="none" w:sz="0" w:space="0" w:color="auto"/>
        <w:bottom w:val="none" w:sz="0" w:space="0" w:color="auto"/>
        <w:right w:val="none" w:sz="0" w:space="0" w:color="auto"/>
      </w:divBdr>
    </w:div>
    <w:div w:id="928198545">
      <w:bodyDiv w:val="1"/>
      <w:marLeft w:val="0"/>
      <w:marRight w:val="0"/>
      <w:marTop w:val="0"/>
      <w:marBottom w:val="0"/>
      <w:divBdr>
        <w:top w:val="none" w:sz="0" w:space="0" w:color="auto"/>
        <w:left w:val="none" w:sz="0" w:space="0" w:color="auto"/>
        <w:bottom w:val="none" w:sz="0" w:space="0" w:color="auto"/>
        <w:right w:val="none" w:sz="0" w:space="0" w:color="auto"/>
      </w:divBdr>
    </w:div>
    <w:div w:id="939148006">
      <w:bodyDiv w:val="1"/>
      <w:marLeft w:val="0"/>
      <w:marRight w:val="0"/>
      <w:marTop w:val="0"/>
      <w:marBottom w:val="0"/>
      <w:divBdr>
        <w:top w:val="none" w:sz="0" w:space="0" w:color="auto"/>
        <w:left w:val="none" w:sz="0" w:space="0" w:color="auto"/>
        <w:bottom w:val="none" w:sz="0" w:space="0" w:color="auto"/>
        <w:right w:val="none" w:sz="0" w:space="0" w:color="auto"/>
      </w:divBdr>
    </w:div>
    <w:div w:id="956715063">
      <w:bodyDiv w:val="1"/>
      <w:marLeft w:val="0"/>
      <w:marRight w:val="0"/>
      <w:marTop w:val="0"/>
      <w:marBottom w:val="0"/>
      <w:divBdr>
        <w:top w:val="none" w:sz="0" w:space="0" w:color="auto"/>
        <w:left w:val="none" w:sz="0" w:space="0" w:color="auto"/>
        <w:bottom w:val="none" w:sz="0" w:space="0" w:color="auto"/>
        <w:right w:val="none" w:sz="0" w:space="0" w:color="auto"/>
      </w:divBdr>
    </w:div>
    <w:div w:id="962613482">
      <w:bodyDiv w:val="1"/>
      <w:marLeft w:val="0"/>
      <w:marRight w:val="0"/>
      <w:marTop w:val="0"/>
      <w:marBottom w:val="0"/>
      <w:divBdr>
        <w:top w:val="none" w:sz="0" w:space="0" w:color="auto"/>
        <w:left w:val="none" w:sz="0" w:space="0" w:color="auto"/>
        <w:bottom w:val="none" w:sz="0" w:space="0" w:color="auto"/>
        <w:right w:val="none" w:sz="0" w:space="0" w:color="auto"/>
      </w:divBdr>
    </w:div>
    <w:div w:id="972175744">
      <w:bodyDiv w:val="1"/>
      <w:marLeft w:val="0"/>
      <w:marRight w:val="0"/>
      <w:marTop w:val="0"/>
      <w:marBottom w:val="0"/>
      <w:divBdr>
        <w:top w:val="none" w:sz="0" w:space="0" w:color="auto"/>
        <w:left w:val="none" w:sz="0" w:space="0" w:color="auto"/>
        <w:bottom w:val="none" w:sz="0" w:space="0" w:color="auto"/>
        <w:right w:val="none" w:sz="0" w:space="0" w:color="auto"/>
      </w:divBdr>
    </w:div>
    <w:div w:id="987977494">
      <w:bodyDiv w:val="1"/>
      <w:marLeft w:val="0"/>
      <w:marRight w:val="0"/>
      <w:marTop w:val="0"/>
      <w:marBottom w:val="0"/>
      <w:divBdr>
        <w:top w:val="none" w:sz="0" w:space="0" w:color="auto"/>
        <w:left w:val="none" w:sz="0" w:space="0" w:color="auto"/>
        <w:bottom w:val="none" w:sz="0" w:space="0" w:color="auto"/>
        <w:right w:val="none" w:sz="0" w:space="0" w:color="auto"/>
      </w:divBdr>
    </w:div>
    <w:div w:id="996495316">
      <w:bodyDiv w:val="1"/>
      <w:marLeft w:val="0"/>
      <w:marRight w:val="0"/>
      <w:marTop w:val="0"/>
      <w:marBottom w:val="0"/>
      <w:divBdr>
        <w:top w:val="none" w:sz="0" w:space="0" w:color="auto"/>
        <w:left w:val="none" w:sz="0" w:space="0" w:color="auto"/>
        <w:bottom w:val="none" w:sz="0" w:space="0" w:color="auto"/>
        <w:right w:val="none" w:sz="0" w:space="0" w:color="auto"/>
      </w:divBdr>
    </w:div>
    <w:div w:id="1026759061">
      <w:bodyDiv w:val="1"/>
      <w:marLeft w:val="0"/>
      <w:marRight w:val="0"/>
      <w:marTop w:val="0"/>
      <w:marBottom w:val="0"/>
      <w:divBdr>
        <w:top w:val="none" w:sz="0" w:space="0" w:color="auto"/>
        <w:left w:val="none" w:sz="0" w:space="0" w:color="auto"/>
        <w:bottom w:val="none" w:sz="0" w:space="0" w:color="auto"/>
        <w:right w:val="none" w:sz="0" w:space="0" w:color="auto"/>
      </w:divBdr>
    </w:div>
    <w:div w:id="1047920963">
      <w:bodyDiv w:val="1"/>
      <w:marLeft w:val="0"/>
      <w:marRight w:val="0"/>
      <w:marTop w:val="0"/>
      <w:marBottom w:val="0"/>
      <w:divBdr>
        <w:top w:val="none" w:sz="0" w:space="0" w:color="auto"/>
        <w:left w:val="none" w:sz="0" w:space="0" w:color="auto"/>
        <w:bottom w:val="none" w:sz="0" w:space="0" w:color="auto"/>
        <w:right w:val="none" w:sz="0" w:space="0" w:color="auto"/>
      </w:divBdr>
    </w:div>
    <w:div w:id="1051077964">
      <w:bodyDiv w:val="1"/>
      <w:marLeft w:val="0"/>
      <w:marRight w:val="0"/>
      <w:marTop w:val="0"/>
      <w:marBottom w:val="0"/>
      <w:divBdr>
        <w:top w:val="none" w:sz="0" w:space="0" w:color="auto"/>
        <w:left w:val="none" w:sz="0" w:space="0" w:color="auto"/>
        <w:bottom w:val="none" w:sz="0" w:space="0" w:color="auto"/>
        <w:right w:val="none" w:sz="0" w:space="0" w:color="auto"/>
      </w:divBdr>
    </w:div>
    <w:div w:id="1055468131">
      <w:bodyDiv w:val="1"/>
      <w:marLeft w:val="0"/>
      <w:marRight w:val="0"/>
      <w:marTop w:val="0"/>
      <w:marBottom w:val="0"/>
      <w:divBdr>
        <w:top w:val="none" w:sz="0" w:space="0" w:color="auto"/>
        <w:left w:val="none" w:sz="0" w:space="0" w:color="auto"/>
        <w:bottom w:val="none" w:sz="0" w:space="0" w:color="auto"/>
        <w:right w:val="none" w:sz="0" w:space="0" w:color="auto"/>
      </w:divBdr>
    </w:div>
    <w:div w:id="1076900561">
      <w:bodyDiv w:val="1"/>
      <w:marLeft w:val="0"/>
      <w:marRight w:val="0"/>
      <w:marTop w:val="0"/>
      <w:marBottom w:val="0"/>
      <w:divBdr>
        <w:top w:val="none" w:sz="0" w:space="0" w:color="auto"/>
        <w:left w:val="none" w:sz="0" w:space="0" w:color="auto"/>
        <w:bottom w:val="none" w:sz="0" w:space="0" w:color="auto"/>
        <w:right w:val="none" w:sz="0" w:space="0" w:color="auto"/>
      </w:divBdr>
      <w:divsChild>
        <w:div w:id="604387447">
          <w:marLeft w:val="0"/>
          <w:marRight w:val="0"/>
          <w:marTop w:val="0"/>
          <w:marBottom w:val="0"/>
          <w:divBdr>
            <w:top w:val="none" w:sz="0" w:space="0" w:color="auto"/>
            <w:left w:val="none" w:sz="0" w:space="0" w:color="auto"/>
            <w:bottom w:val="none" w:sz="0" w:space="0" w:color="auto"/>
            <w:right w:val="none" w:sz="0" w:space="0" w:color="auto"/>
          </w:divBdr>
          <w:divsChild>
            <w:div w:id="740567417">
              <w:marLeft w:val="0"/>
              <w:marRight w:val="0"/>
              <w:marTop w:val="0"/>
              <w:marBottom w:val="0"/>
              <w:divBdr>
                <w:top w:val="none" w:sz="0" w:space="0" w:color="auto"/>
                <w:left w:val="none" w:sz="0" w:space="0" w:color="auto"/>
                <w:bottom w:val="none" w:sz="0" w:space="0" w:color="auto"/>
                <w:right w:val="none" w:sz="0" w:space="0" w:color="auto"/>
              </w:divBdr>
              <w:divsChild>
                <w:div w:id="1279722511">
                  <w:marLeft w:val="0"/>
                  <w:marRight w:val="0"/>
                  <w:marTop w:val="0"/>
                  <w:marBottom w:val="0"/>
                  <w:divBdr>
                    <w:top w:val="none" w:sz="0" w:space="0" w:color="auto"/>
                    <w:left w:val="none" w:sz="0" w:space="0" w:color="auto"/>
                    <w:bottom w:val="none" w:sz="0" w:space="0" w:color="auto"/>
                    <w:right w:val="none" w:sz="0" w:space="0" w:color="auto"/>
                  </w:divBdr>
                  <w:divsChild>
                    <w:div w:id="30913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171524">
      <w:bodyDiv w:val="1"/>
      <w:marLeft w:val="0"/>
      <w:marRight w:val="0"/>
      <w:marTop w:val="0"/>
      <w:marBottom w:val="0"/>
      <w:divBdr>
        <w:top w:val="none" w:sz="0" w:space="0" w:color="auto"/>
        <w:left w:val="none" w:sz="0" w:space="0" w:color="auto"/>
        <w:bottom w:val="none" w:sz="0" w:space="0" w:color="auto"/>
        <w:right w:val="none" w:sz="0" w:space="0" w:color="auto"/>
      </w:divBdr>
    </w:div>
    <w:div w:id="1088237705">
      <w:bodyDiv w:val="1"/>
      <w:marLeft w:val="0"/>
      <w:marRight w:val="0"/>
      <w:marTop w:val="0"/>
      <w:marBottom w:val="0"/>
      <w:divBdr>
        <w:top w:val="none" w:sz="0" w:space="0" w:color="auto"/>
        <w:left w:val="none" w:sz="0" w:space="0" w:color="auto"/>
        <w:bottom w:val="none" w:sz="0" w:space="0" w:color="auto"/>
        <w:right w:val="none" w:sz="0" w:space="0" w:color="auto"/>
      </w:divBdr>
    </w:div>
    <w:div w:id="1095324767">
      <w:bodyDiv w:val="1"/>
      <w:marLeft w:val="0"/>
      <w:marRight w:val="0"/>
      <w:marTop w:val="0"/>
      <w:marBottom w:val="0"/>
      <w:divBdr>
        <w:top w:val="none" w:sz="0" w:space="0" w:color="auto"/>
        <w:left w:val="none" w:sz="0" w:space="0" w:color="auto"/>
        <w:bottom w:val="none" w:sz="0" w:space="0" w:color="auto"/>
        <w:right w:val="none" w:sz="0" w:space="0" w:color="auto"/>
      </w:divBdr>
    </w:div>
    <w:div w:id="1105005623">
      <w:bodyDiv w:val="1"/>
      <w:marLeft w:val="0"/>
      <w:marRight w:val="0"/>
      <w:marTop w:val="0"/>
      <w:marBottom w:val="0"/>
      <w:divBdr>
        <w:top w:val="none" w:sz="0" w:space="0" w:color="auto"/>
        <w:left w:val="none" w:sz="0" w:space="0" w:color="auto"/>
        <w:bottom w:val="none" w:sz="0" w:space="0" w:color="auto"/>
        <w:right w:val="none" w:sz="0" w:space="0" w:color="auto"/>
      </w:divBdr>
    </w:div>
    <w:div w:id="1122768553">
      <w:bodyDiv w:val="1"/>
      <w:marLeft w:val="0"/>
      <w:marRight w:val="0"/>
      <w:marTop w:val="0"/>
      <w:marBottom w:val="0"/>
      <w:divBdr>
        <w:top w:val="none" w:sz="0" w:space="0" w:color="auto"/>
        <w:left w:val="none" w:sz="0" w:space="0" w:color="auto"/>
        <w:bottom w:val="none" w:sz="0" w:space="0" w:color="auto"/>
        <w:right w:val="none" w:sz="0" w:space="0" w:color="auto"/>
      </w:divBdr>
    </w:div>
    <w:div w:id="1156528267">
      <w:bodyDiv w:val="1"/>
      <w:marLeft w:val="0"/>
      <w:marRight w:val="0"/>
      <w:marTop w:val="0"/>
      <w:marBottom w:val="0"/>
      <w:divBdr>
        <w:top w:val="none" w:sz="0" w:space="0" w:color="auto"/>
        <w:left w:val="none" w:sz="0" w:space="0" w:color="auto"/>
        <w:bottom w:val="none" w:sz="0" w:space="0" w:color="auto"/>
        <w:right w:val="none" w:sz="0" w:space="0" w:color="auto"/>
      </w:divBdr>
    </w:div>
    <w:div w:id="1161432736">
      <w:bodyDiv w:val="1"/>
      <w:marLeft w:val="0"/>
      <w:marRight w:val="0"/>
      <w:marTop w:val="0"/>
      <w:marBottom w:val="0"/>
      <w:divBdr>
        <w:top w:val="none" w:sz="0" w:space="0" w:color="auto"/>
        <w:left w:val="none" w:sz="0" w:space="0" w:color="auto"/>
        <w:bottom w:val="none" w:sz="0" w:space="0" w:color="auto"/>
        <w:right w:val="none" w:sz="0" w:space="0" w:color="auto"/>
      </w:divBdr>
    </w:div>
    <w:div w:id="1204176872">
      <w:bodyDiv w:val="1"/>
      <w:marLeft w:val="0"/>
      <w:marRight w:val="0"/>
      <w:marTop w:val="0"/>
      <w:marBottom w:val="0"/>
      <w:divBdr>
        <w:top w:val="none" w:sz="0" w:space="0" w:color="auto"/>
        <w:left w:val="none" w:sz="0" w:space="0" w:color="auto"/>
        <w:bottom w:val="none" w:sz="0" w:space="0" w:color="auto"/>
        <w:right w:val="none" w:sz="0" w:space="0" w:color="auto"/>
      </w:divBdr>
    </w:div>
    <w:div w:id="1224101492">
      <w:bodyDiv w:val="1"/>
      <w:marLeft w:val="0"/>
      <w:marRight w:val="0"/>
      <w:marTop w:val="0"/>
      <w:marBottom w:val="0"/>
      <w:divBdr>
        <w:top w:val="none" w:sz="0" w:space="0" w:color="auto"/>
        <w:left w:val="none" w:sz="0" w:space="0" w:color="auto"/>
        <w:bottom w:val="none" w:sz="0" w:space="0" w:color="auto"/>
        <w:right w:val="none" w:sz="0" w:space="0" w:color="auto"/>
      </w:divBdr>
    </w:div>
    <w:div w:id="1233588845">
      <w:bodyDiv w:val="1"/>
      <w:marLeft w:val="0"/>
      <w:marRight w:val="0"/>
      <w:marTop w:val="0"/>
      <w:marBottom w:val="0"/>
      <w:divBdr>
        <w:top w:val="none" w:sz="0" w:space="0" w:color="auto"/>
        <w:left w:val="none" w:sz="0" w:space="0" w:color="auto"/>
        <w:bottom w:val="none" w:sz="0" w:space="0" w:color="auto"/>
        <w:right w:val="none" w:sz="0" w:space="0" w:color="auto"/>
      </w:divBdr>
    </w:div>
    <w:div w:id="1250427900">
      <w:bodyDiv w:val="1"/>
      <w:marLeft w:val="0"/>
      <w:marRight w:val="0"/>
      <w:marTop w:val="0"/>
      <w:marBottom w:val="0"/>
      <w:divBdr>
        <w:top w:val="none" w:sz="0" w:space="0" w:color="auto"/>
        <w:left w:val="none" w:sz="0" w:space="0" w:color="auto"/>
        <w:bottom w:val="none" w:sz="0" w:space="0" w:color="auto"/>
        <w:right w:val="none" w:sz="0" w:space="0" w:color="auto"/>
      </w:divBdr>
    </w:div>
    <w:div w:id="1273826378">
      <w:bodyDiv w:val="1"/>
      <w:marLeft w:val="0"/>
      <w:marRight w:val="0"/>
      <w:marTop w:val="0"/>
      <w:marBottom w:val="0"/>
      <w:divBdr>
        <w:top w:val="none" w:sz="0" w:space="0" w:color="auto"/>
        <w:left w:val="none" w:sz="0" w:space="0" w:color="auto"/>
        <w:bottom w:val="none" w:sz="0" w:space="0" w:color="auto"/>
        <w:right w:val="none" w:sz="0" w:space="0" w:color="auto"/>
      </w:divBdr>
    </w:div>
    <w:div w:id="1384862754">
      <w:bodyDiv w:val="1"/>
      <w:marLeft w:val="0"/>
      <w:marRight w:val="0"/>
      <w:marTop w:val="0"/>
      <w:marBottom w:val="0"/>
      <w:divBdr>
        <w:top w:val="none" w:sz="0" w:space="0" w:color="auto"/>
        <w:left w:val="none" w:sz="0" w:space="0" w:color="auto"/>
        <w:bottom w:val="none" w:sz="0" w:space="0" w:color="auto"/>
        <w:right w:val="none" w:sz="0" w:space="0" w:color="auto"/>
      </w:divBdr>
    </w:div>
    <w:div w:id="1386686972">
      <w:bodyDiv w:val="1"/>
      <w:marLeft w:val="0"/>
      <w:marRight w:val="0"/>
      <w:marTop w:val="0"/>
      <w:marBottom w:val="0"/>
      <w:divBdr>
        <w:top w:val="none" w:sz="0" w:space="0" w:color="auto"/>
        <w:left w:val="none" w:sz="0" w:space="0" w:color="auto"/>
        <w:bottom w:val="none" w:sz="0" w:space="0" w:color="auto"/>
        <w:right w:val="none" w:sz="0" w:space="0" w:color="auto"/>
      </w:divBdr>
    </w:div>
    <w:div w:id="1405909241">
      <w:bodyDiv w:val="1"/>
      <w:marLeft w:val="0"/>
      <w:marRight w:val="0"/>
      <w:marTop w:val="0"/>
      <w:marBottom w:val="0"/>
      <w:divBdr>
        <w:top w:val="none" w:sz="0" w:space="0" w:color="auto"/>
        <w:left w:val="none" w:sz="0" w:space="0" w:color="auto"/>
        <w:bottom w:val="none" w:sz="0" w:space="0" w:color="auto"/>
        <w:right w:val="none" w:sz="0" w:space="0" w:color="auto"/>
      </w:divBdr>
    </w:div>
    <w:div w:id="1493062658">
      <w:bodyDiv w:val="1"/>
      <w:marLeft w:val="0"/>
      <w:marRight w:val="0"/>
      <w:marTop w:val="0"/>
      <w:marBottom w:val="0"/>
      <w:divBdr>
        <w:top w:val="none" w:sz="0" w:space="0" w:color="auto"/>
        <w:left w:val="none" w:sz="0" w:space="0" w:color="auto"/>
        <w:bottom w:val="none" w:sz="0" w:space="0" w:color="auto"/>
        <w:right w:val="none" w:sz="0" w:space="0" w:color="auto"/>
      </w:divBdr>
      <w:divsChild>
        <w:div w:id="1768650352">
          <w:marLeft w:val="0"/>
          <w:marRight w:val="0"/>
          <w:marTop w:val="0"/>
          <w:marBottom w:val="0"/>
          <w:divBdr>
            <w:top w:val="none" w:sz="0" w:space="0" w:color="auto"/>
            <w:left w:val="none" w:sz="0" w:space="0" w:color="auto"/>
            <w:bottom w:val="none" w:sz="0" w:space="0" w:color="auto"/>
            <w:right w:val="none" w:sz="0" w:space="0" w:color="auto"/>
          </w:divBdr>
          <w:divsChild>
            <w:div w:id="389576942">
              <w:marLeft w:val="0"/>
              <w:marRight w:val="0"/>
              <w:marTop w:val="0"/>
              <w:marBottom w:val="0"/>
              <w:divBdr>
                <w:top w:val="none" w:sz="0" w:space="0" w:color="auto"/>
                <w:left w:val="none" w:sz="0" w:space="0" w:color="auto"/>
                <w:bottom w:val="none" w:sz="0" w:space="0" w:color="auto"/>
                <w:right w:val="none" w:sz="0" w:space="0" w:color="auto"/>
              </w:divBdr>
              <w:divsChild>
                <w:div w:id="1671103299">
                  <w:marLeft w:val="0"/>
                  <w:marRight w:val="0"/>
                  <w:marTop w:val="0"/>
                  <w:marBottom w:val="0"/>
                  <w:divBdr>
                    <w:top w:val="none" w:sz="0" w:space="0" w:color="auto"/>
                    <w:left w:val="none" w:sz="0" w:space="0" w:color="auto"/>
                    <w:bottom w:val="none" w:sz="0" w:space="0" w:color="auto"/>
                    <w:right w:val="none" w:sz="0" w:space="0" w:color="auto"/>
                  </w:divBdr>
                  <w:divsChild>
                    <w:div w:id="203025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479282">
      <w:bodyDiv w:val="1"/>
      <w:marLeft w:val="0"/>
      <w:marRight w:val="0"/>
      <w:marTop w:val="0"/>
      <w:marBottom w:val="0"/>
      <w:divBdr>
        <w:top w:val="none" w:sz="0" w:space="0" w:color="auto"/>
        <w:left w:val="none" w:sz="0" w:space="0" w:color="auto"/>
        <w:bottom w:val="none" w:sz="0" w:space="0" w:color="auto"/>
        <w:right w:val="none" w:sz="0" w:space="0" w:color="auto"/>
      </w:divBdr>
    </w:div>
    <w:div w:id="1632318424">
      <w:bodyDiv w:val="1"/>
      <w:marLeft w:val="0"/>
      <w:marRight w:val="0"/>
      <w:marTop w:val="0"/>
      <w:marBottom w:val="0"/>
      <w:divBdr>
        <w:top w:val="none" w:sz="0" w:space="0" w:color="auto"/>
        <w:left w:val="none" w:sz="0" w:space="0" w:color="auto"/>
        <w:bottom w:val="none" w:sz="0" w:space="0" w:color="auto"/>
        <w:right w:val="none" w:sz="0" w:space="0" w:color="auto"/>
      </w:divBdr>
    </w:div>
    <w:div w:id="1684629784">
      <w:bodyDiv w:val="1"/>
      <w:marLeft w:val="0"/>
      <w:marRight w:val="0"/>
      <w:marTop w:val="0"/>
      <w:marBottom w:val="0"/>
      <w:divBdr>
        <w:top w:val="none" w:sz="0" w:space="0" w:color="auto"/>
        <w:left w:val="none" w:sz="0" w:space="0" w:color="auto"/>
        <w:bottom w:val="none" w:sz="0" w:space="0" w:color="auto"/>
        <w:right w:val="none" w:sz="0" w:space="0" w:color="auto"/>
      </w:divBdr>
    </w:div>
    <w:div w:id="1687049579">
      <w:bodyDiv w:val="1"/>
      <w:marLeft w:val="0"/>
      <w:marRight w:val="0"/>
      <w:marTop w:val="0"/>
      <w:marBottom w:val="0"/>
      <w:divBdr>
        <w:top w:val="none" w:sz="0" w:space="0" w:color="auto"/>
        <w:left w:val="none" w:sz="0" w:space="0" w:color="auto"/>
        <w:bottom w:val="none" w:sz="0" w:space="0" w:color="auto"/>
        <w:right w:val="none" w:sz="0" w:space="0" w:color="auto"/>
      </w:divBdr>
    </w:div>
    <w:div w:id="1752312192">
      <w:bodyDiv w:val="1"/>
      <w:marLeft w:val="0"/>
      <w:marRight w:val="0"/>
      <w:marTop w:val="0"/>
      <w:marBottom w:val="0"/>
      <w:divBdr>
        <w:top w:val="none" w:sz="0" w:space="0" w:color="auto"/>
        <w:left w:val="none" w:sz="0" w:space="0" w:color="auto"/>
        <w:bottom w:val="none" w:sz="0" w:space="0" w:color="auto"/>
        <w:right w:val="none" w:sz="0" w:space="0" w:color="auto"/>
      </w:divBdr>
    </w:div>
    <w:div w:id="1754009233">
      <w:bodyDiv w:val="1"/>
      <w:marLeft w:val="0"/>
      <w:marRight w:val="0"/>
      <w:marTop w:val="0"/>
      <w:marBottom w:val="0"/>
      <w:divBdr>
        <w:top w:val="none" w:sz="0" w:space="0" w:color="auto"/>
        <w:left w:val="none" w:sz="0" w:space="0" w:color="auto"/>
        <w:bottom w:val="none" w:sz="0" w:space="0" w:color="auto"/>
        <w:right w:val="none" w:sz="0" w:space="0" w:color="auto"/>
      </w:divBdr>
    </w:div>
    <w:div w:id="1795518239">
      <w:bodyDiv w:val="1"/>
      <w:marLeft w:val="0"/>
      <w:marRight w:val="0"/>
      <w:marTop w:val="0"/>
      <w:marBottom w:val="0"/>
      <w:divBdr>
        <w:top w:val="none" w:sz="0" w:space="0" w:color="auto"/>
        <w:left w:val="none" w:sz="0" w:space="0" w:color="auto"/>
        <w:bottom w:val="none" w:sz="0" w:space="0" w:color="auto"/>
        <w:right w:val="none" w:sz="0" w:space="0" w:color="auto"/>
      </w:divBdr>
    </w:div>
    <w:div w:id="1831365640">
      <w:bodyDiv w:val="1"/>
      <w:marLeft w:val="0"/>
      <w:marRight w:val="0"/>
      <w:marTop w:val="0"/>
      <w:marBottom w:val="0"/>
      <w:divBdr>
        <w:top w:val="none" w:sz="0" w:space="0" w:color="auto"/>
        <w:left w:val="none" w:sz="0" w:space="0" w:color="auto"/>
        <w:bottom w:val="none" w:sz="0" w:space="0" w:color="auto"/>
        <w:right w:val="none" w:sz="0" w:space="0" w:color="auto"/>
      </w:divBdr>
    </w:div>
    <w:div w:id="1838568913">
      <w:bodyDiv w:val="1"/>
      <w:marLeft w:val="0"/>
      <w:marRight w:val="0"/>
      <w:marTop w:val="0"/>
      <w:marBottom w:val="0"/>
      <w:divBdr>
        <w:top w:val="none" w:sz="0" w:space="0" w:color="auto"/>
        <w:left w:val="none" w:sz="0" w:space="0" w:color="auto"/>
        <w:bottom w:val="none" w:sz="0" w:space="0" w:color="auto"/>
        <w:right w:val="none" w:sz="0" w:space="0" w:color="auto"/>
      </w:divBdr>
    </w:div>
    <w:div w:id="1851215058">
      <w:bodyDiv w:val="1"/>
      <w:marLeft w:val="0"/>
      <w:marRight w:val="0"/>
      <w:marTop w:val="0"/>
      <w:marBottom w:val="0"/>
      <w:divBdr>
        <w:top w:val="none" w:sz="0" w:space="0" w:color="auto"/>
        <w:left w:val="none" w:sz="0" w:space="0" w:color="auto"/>
        <w:bottom w:val="none" w:sz="0" w:space="0" w:color="auto"/>
        <w:right w:val="none" w:sz="0" w:space="0" w:color="auto"/>
      </w:divBdr>
    </w:div>
    <w:div w:id="1906840506">
      <w:bodyDiv w:val="1"/>
      <w:marLeft w:val="0"/>
      <w:marRight w:val="0"/>
      <w:marTop w:val="0"/>
      <w:marBottom w:val="0"/>
      <w:divBdr>
        <w:top w:val="none" w:sz="0" w:space="0" w:color="auto"/>
        <w:left w:val="none" w:sz="0" w:space="0" w:color="auto"/>
        <w:bottom w:val="none" w:sz="0" w:space="0" w:color="auto"/>
        <w:right w:val="none" w:sz="0" w:space="0" w:color="auto"/>
      </w:divBdr>
    </w:div>
    <w:div w:id="1913002735">
      <w:bodyDiv w:val="1"/>
      <w:marLeft w:val="0"/>
      <w:marRight w:val="0"/>
      <w:marTop w:val="0"/>
      <w:marBottom w:val="0"/>
      <w:divBdr>
        <w:top w:val="none" w:sz="0" w:space="0" w:color="auto"/>
        <w:left w:val="none" w:sz="0" w:space="0" w:color="auto"/>
        <w:bottom w:val="none" w:sz="0" w:space="0" w:color="auto"/>
        <w:right w:val="none" w:sz="0" w:space="0" w:color="auto"/>
      </w:divBdr>
    </w:div>
    <w:div w:id="1926180343">
      <w:bodyDiv w:val="1"/>
      <w:marLeft w:val="0"/>
      <w:marRight w:val="0"/>
      <w:marTop w:val="0"/>
      <w:marBottom w:val="0"/>
      <w:divBdr>
        <w:top w:val="none" w:sz="0" w:space="0" w:color="auto"/>
        <w:left w:val="none" w:sz="0" w:space="0" w:color="auto"/>
        <w:bottom w:val="none" w:sz="0" w:space="0" w:color="auto"/>
        <w:right w:val="none" w:sz="0" w:space="0" w:color="auto"/>
      </w:divBdr>
    </w:div>
    <w:div w:id="1931304732">
      <w:bodyDiv w:val="1"/>
      <w:marLeft w:val="0"/>
      <w:marRight w:val="0"/>
      <w:marTop w:val="0"/>
      <w:marBottom w:val="0"/>
      <w:divBdr>
        <w:top w:val="none" w:sz="0" w:space="0" w:color="auto"/>
        <w:left w:val="none" w:sz="0" w:space="0" w:color="auto"/>
        <w:bottom w:val="none" w:sz="0" w:space="0" w:color="auto"/>
        <w:right w:val="none" w:sz="0" w:space="0" w:color="auto"/>
      </w:divBdr>
    </w:div>
    <w:div w:id="1988900494">
      <w:bodyDiv w:val="1"/>
      <w:marLeft w:val="0"/>
      <w:marRight w:val="0"/>
      <w:marTop w:val="0"/>
      <w:marBottom w:val="0"/>
      <w:divBdr>
        <w:top w:val="none" w:sz="0" w:space="0" w:color="auto"/>
        <w:left w:val="none" w:sz="0" w:space="0" w:color="auto"/>
        <w:bottom w:val="none" w:sz="0" w:space="0" w:color="auto"/>
        <w:right w:val="none" w:sz="0" w:space="0" w:color="auto"/>
      </w:divBdr>
    </w:div>
    <w:div w:id="2001469567">
      <w:bodyDiv w:val="1"/>
      <w:marLeft w:val="0"/>
      <w:marRight w:val="0"/>
      <w:marTop w:val="0"/>
      <w:marBottom w:val="0"/>
      <w:divBdr>
        <w:top w:val="none" w:sz="0" w:space="0" w:color="auto"/>
        <w:left w:val="none" w:sz="0" w:space="0" w:color="auto"/>
        <w:bottom w:val="none" w:sz="0" w:space="0" w:color="auto"/>
        <w:right w:val="none" w:sz="0" w:space="0" w:color="auto"/>
      </w:divBdr>
    </w:div>
    <w:div w:id="2003968828">
      <w:bodyDiv w:val="1"/>
      <w:marLeft w:val="0"/>
      <w:marRight w:val="0"/>
      <w:marTop w:val="0"/>
      <w:marBottom w:val="0"/>
      <w:divBdr>
        <w:top w:val="none" w:sz="0" w:space="0" w:color="auto"/>
        <w:left w:val="none" w:sz="0" w:space="0" w:color="auto"/>
        <w:bottom w:val="none" w:sz="0" w:space="0" w:color="auto"/>
        <w:right w:val="none" w:sz="0" w:space="0" w:color="auto"/>
      </w:divBdr>
    </w:div>
    <w:div w:id="2046173471">
      <w:bodyDiv w:val="1"/>
      <w:marLeft w:val="0"/>
      <w:marRight w:val="0"/>
      <w:marTop w:val="0"/>
      <w:marBottom w:val="0"/>
      <w:divBdr>
        <w:top w:val="none" w:sz="0" w:space="0" w:color="auto"/>
        <w:left w:val="none" w:sz="0" w:space="0" w:color="auto"/>
        <w:bottom w:val="none" w:sz="0" w:space="0" w:color="auto"/>
        <w:right w:val="none" w:sz="0" w:space="0" w:color="auto"/>
      </w:divBdr>
    </w:div>
    <w:div w:id="2066757296">
      <w:bodyDiv w:val="1"/>
      <w:marLeft w:val="0"/>
      <w:marRight w:val="0"/>
      <w:marTop w:val="0"/>
      <w:marBottom w:val="0"/>
      <w:divBdr>
        <w:top w:val="none" w:sz="0" w:space="0" w:color="auto"/>
        <w:left w:val="none" w:sz="0" w:space="0" w:color="auto"/>
        <w:bottom w:val="none" w:sz="0" w:space="0" w:color="auto"/>
        <w:right w:val="none" w:sz="0" w:space="0" w:color="auto"/>
      </w:divBdr>
    </w:div>
    <w:div w:id="2071690442">
      <w:bodyDiv w:val="1"/>
      <w:marLeft w:val="0"/>
      <w:marRight w:val="0"/>
      <w:marTop w:val="0"/>
      <w:marBottom w:val="0"/>
      <w:divBdr>
        <w:top w:val="none" w:sz="0" w:space="0" w:color="auto"/>
        <w:left w:val="none" w:sz="0" w:space="0" w:color="auto"/>
        <w:bottom w:val="none" w:sz="0" w:space="0" w:color="auto"/>
        <w:right w:val="none" w:sz="0" w:space="0" w:color="auto"/>
      </w:divBdr>
    </w:div>
    <w:div w:id="2110351901">
      <w:bodyDiv w:val="1"/>
      <w:marLeft w:val="0"/>
      <w:marRight w:val="0"/>
      <w:marTop w:val="0"/>
      <w:marBottom w:val="0"/>
      <w:divBdr>
        <w:top w:val="none" w:sz="0" w:space="0" w:color="auto"/>
        <w:left w:val="none" w:sz="0" w:space="0" w:color="auto"/>
        <w:bottom w:val="none" w:sz="0" w:space="0" w:color="auto"/>
        <w:right w:val="none" w:sz="0" w:space="0" w:color="auto"/>
      </w:divBdr>
    </w:div>
    <w:div w:id="2142456077">
      <w:bodyDiv w:val="1"/>
      <w:marLeft w:val="0"/>
      <w:marRight w:val="0"/>
      <w:marTop w:val="0"/>
      <w:marBottom w:val="0"/>
      <w:divBdr>
        <w:top w:val="none" w:sz="0" w:space="0" w:color="auto"/>
        <w:left w:val="none" w:sz="0" w:space="0" w:color="auto"/>
        <w:bottom w:val="none" w:sz="0" w:space="0" w:color="auto"/>
        <w:right w:val="none" w:sz="0" w:space="0" w:color="auto"/>
      </w:divBdr>
    </w:div>
    <w:div w:id="214600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kys.sivas.edu.tr/listKaliteDokumantasyon" TargetMode="External"/><Relationship Id="rId18" Type="http://schemas.openxmlformats.org/officeDocument/2006/relationships/hyperlink" Target="https://bkys.sivas.edu.tr/listKaliteDokumantasyon" TargetMode="External"/><Relationship Id="rId26" Type="http://schemas.openxmlformats.org/officeDocument/2006/relationships/hyperlink" Target="https://bkys.sivas.edu.tr/listKaliteDokumantasyon" TargetMode="External"/><Relationship Id="rId39" Type="http://schemas.openxmlformats.org/officeDocument/2006/relationships/hyperlink" Target="https://kutupotm.sivas.edu.tr/yordam/" TargetMode="External"/><Relationship Id="rId21" Type="http://schemas.openxmlformats.org/officeDocument/2006/relationships/hyperlink" Target="../Desktop/Ekran%20g&#246;r&#252;nt&#252;s&#252;%202024-01-31%20130700.jpg" TargetMode="External"/><Relationship Id="rId34" Type="http://schemas.openxmlformats.org/officeDocument/2006/relationships/hyperlink" Target="B1+.pdf"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ydyo.sivas.edu.tr/yabanci-diller-yuksekokulu---tanitim-brosuru" TargetMode="External"/><Relationship Id="rId20" Type="http://schemas.openxmlformats.org/officeDocument/2006/relationships/hyperlink" Target="https://bkys.sivas.edu.tr/listKaliteDokumantasyon" TargetMode="External"/><Relationship Id="rId29" Type="http://schemas.openxmlformats.org/officeDocument/2006/relationships/hyperlink" Target="https://ydyo.sivas.edu.tr/organizsayon-semasi"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dyo.sivas.edu.tr/organizsayon-semasi" TargetMode="External"/><Relationship Id="rId24" Type="http://schemas.openxmlformats.org/officeDocument/2006/relationships/hyperlink" Target="https://ydyo.sivas.edu.tr/yabanci-diller-yuksekokulu---tanitim-brosuru" TargetMode="External"/><Relationship Id="rId32" Type="http://schemas.openxmlformats.org/officeDocument/2006/relationships/hyperlink" Target="CFR%20Mapping.pdf" TargetMode="External"/><Relationship Id="rId37" Type="http://schemas.openxmlformats.org/officeDocument/2006/relationships/hyperlink" Target="https://ydyo.sivas.edu.tr/yonetmelikler" TargetMode="External"/><Relationship Id="rId40" Type="http://schemas.openxmlformats.org/officeDocument/2006/relationships/hyperlink" Target="https://ydyo.sivas.edu.tr/yonetmelikler" TargetMode="External"/><Relationship Id="rId5" Type="http://schemas.openxmlformats.org/officeDocument/2006/relationships/webSettings" Target="webSettings.xml"/><Relationship Id="rId15" Type="http://schemas.openxmlformats.org/officeDocument/2006/relationships/hyperlink" Target="https://kms.kaysis.gov.tr/Home/Goster/198720" TargetMode="External"/><Relationship Id="rId23" Type="http://schemas.openxmlformats.org/officeDocument/2006/relationships/hyperlink" Target="https://ydyo.sivas.edu.tr/yabanci-diller-yuksekokulu---misyon--vizyon" TargetMode="External"/><Relationship Id="rId28" Type="http://schemas.openxmlformats.org/officeDocument/2006/relationships/hyperlink" Target="https://ydyo.sivas.edu.tr/organizsayon-semasi" TargetMode="External"/><Relationship Id="rId36" Type="http://schemas.openxmlformats.org/officeDocument/2006/relationships/hyperlink" Target="B2.pdf" TargetMode="External"/><Relationship Id="rId10" Type="http://schemas.openxmlformats.org/officeDocument/2006/relationships/hyperlink" Target="mailto:ekrem.eroz@sivas.edu.tr" TargetMode="External"/><Relationship Id="rId19" Type="http://schemas.openxmlformats.org/officeDocument/2006/relationships/hyperlink" Target="https://ydyo.sivas.edu.tr/akademik-takvim" TargetMode="External"/><Relationship Id="rId31" Type="http://schemas.openxmlformats.org/officeDocument/2006/relationships/hyperlink" Target="https://ydyo.sivas.edu.tr/yabanci-diller-yuksekokulu---tanitim-brosuru"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yabancidiller@sivas.edu.tr" TargetMode="External"/><Relationship Id="rId14" Type="http://schemas.openxmlformats.org/officeDocument/2006/relationships/hyperlink" Target="https://bkys.sivas.edu.tr/listKaliteDokumantasyon" TargetMode="External"/><Relationship Id="rId22" Type="http://schemas.openxmlformats.org/officeDocument/2006/relationships/hyperlink" Target="https://ydyo.sivas.edu.tr/media/uploads/images/KALITE/YDYO-Web-Adresi-ve-Sosyal-Hesaplar.docx" TargetMode="External"/><Relationship Id="rId27" Type="http://schemas.openxmlformats.org/officeDocument/2006/relationships/hyperlink" Target="https://ydyo.sivas.edu.tr/yabanci-diller-yuksekokulu---tanitim-brosuru" TargetMode="External"/><Relationship Id="rId30" Type="http://schemas.openxmlformats.org/officeDocument/2006/relationships/hyperlink" Target="https://ydyo.sivas.edu.tr/yonetmelikler" TargetMode="External"/><Relationship Id="rId35" Type="http://schemas.openxmlformats.org/officeDocument/2006/relationships/hyperlink" Target="B1.pdf"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bkys.sivas.edu.tr/listKaliteDokumantasyon" TargetMode="External"/><Relationship Id="rId17" Type="http://schemas.openxmlformats.org/officeDocument/2006/relationships/hyperlink" Target="https://ydyo.sivas.edu.tr/media/uploads/images/KALITE/Surec-Rehberi.docx" TargetMode="External"/><Relationship Id="rId25" Type="http://schemas.openxmlformats.org/officeDocument/2006/relationships/hyperlink" Target="https://ubys.sivas.edu.tr/" TargetMode="External"/><Relationship Id="rId33" Type="http://schemas.openxmlformats.org/officeDocument/2006/relationships/hyperlink" Target="A2.pdf" TargetMode="External"/><Relationship Id="rId38" Type="http://schemas.openxmlformats.org/officeDocument/2006/relationships/hyperlink" Target="https://ydyo.sivas.edu.tr/akademik-takvi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984EF-E7D9-41B1-8187-A8FB36CB5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1584</TotalTime>
  <Pages>14</Pages>
  <Words>4003</Words>
  <Characters>22818</Characters>
  <Application>Microsoft Office Word</Application>
  <DocSecurity>0</DocSecurity>
  <Lines>190</Lines>
  <Paragraphs>53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Seyit Karapinar</cp:lastModifiedBy>
  <cp:revision>42</cp:revision>
  <cp:lastPrinted>2024-01-31T07:24:00Z</cp:lastPrinted>
  <dcterms:created xsi:type="dcterms:W3CDTF">2024-01-25T07:19:00Z</dcterms:created>
  <dcterms:modified xsi:type="dcterms:W3CDTF">2025-01-28T07:17:00Z</dcterms:modified>
</cp:coreProperties>
</file>